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27E" w:rsidRPr="0081427E" w:rsidRDefault="0081427E" w:rsidP="0081427E">
      <w:pPr>
        <w:jc w:val="both"/>
        <w:rPr>
          <w:rFonts w:ascii="Times New Roman" w:hAnsi="Times New Roman" w:cs="Times New Roman" w:hint="cs"/>
          <w:b/>
          <w:bCs/>
          <w:sz w:val="28"/>
          <w:szCs w:val="28"/>
          <w:rtl/>
        </w:rPr>
      </w:pPr>
      <w:r w:rsidRPr="00CD6AD5">
        <w:rPr>
          <w:rFonts w:eastAsiaTheme="minorEastAsia"/>
          <w:b/>
          <w:bCs/>
          <w:rtl/>
        </w:rPr>
        <w:t>3.</w:t>
      </w:r>
      <w:r>
        <w:rPr>
          <w:rFonts w:eastAsiaTheme="minorEastAsia" w:hint="cs"/>
          <w:rtl/>
        </w:rPr>
        <w:t xml:space="preserve"> </w:t>
      </w:r>
      <w:r w:rsidRPr="0081427E">
        <w:rPr>
          <w:rFonts w:ascii="Times New Roman" w:eastAsiaTheme="minorEastAsia" w:hAnsi="Times New Roman" w:cs="Times New Roman"/>
          <w:i/>
          <w:sz w:val="28"/>
          <w:szCs w:val="28"/>
          <w:rtl/>
        </w:rPr>
        <w:t xml:space="preserve">בשורה של 100 משבצות, בכל משבצת נמצא כלי משחק (כל הכלים שונים). במחיר של שקל אחד ניתן להחליף מקומות בין שני כלים אשר נמצאים במשבצות סמוכות. ניתן גם, ללא עלות, להחליף מקומות בין שני כלים אשר בינם נמצאים 3 כלים בדיוק. מהו המחיר </w:t>
      </w:r>
      <w:proofErr w:type="spellStart"/>
      <w:r w:rsidRPr="0081427E">
        <w:rPr>
          <w:rFonts w:ascii="Times New Roman" w:eastAsiaTheme="minorEastAsia" w:hAnsi="Times New Roman" w:cs="Times New Roman"/>
          <w:i/>
          <w:sz w:val="28"/>
          <w:szCs w:val="28"/>
          <w:rtl/>
        </w:rPr>
        <w:t>המינימלי</w:t>
      </w:r>
      <w:proofErr w:type="spellEnd"/>
      <w:r w:rsidRPr="0081427E">
        <w:rPr>
          <w:rFonts w:ascii="Times New Roman" w:eastAsiaTheme="minorEastAsia" w:hAnsi="Times New Roman" w:cs="Times New Roman"/>
          <w:i/>
          <w:sz w:val="28"/>
          <w:szCs w:val="28"/>
          <w:rtl/>
        </w:rPr>
        <w:t xml:space="preserve"> שצריך לשלם על מנת לסדר את כל הכלים בסדר ההפוך לסדר ההתחלתי?</w:t>
      </w:r>
    </w:p>
    <w:p w:rsidR="00275F60" w:rsidRDefault="00342E26" w:rsidP="00275F60">
      <w:pPr>
        <w:rPr>
          <w:rFonts w:ascii="Times New Roman" w:hAnsi="Times New Roman" w:cs="Times New Roman" w:hint="cs"/>
          <w:sz w:val="28"/>
          <w:szCs w:val="28"/>
          <w:rtl/>
        </w:rPr>
      </w:pPr>
      <w:r w:rsidRPr="00D905DB">
        <w:rPr>
          <w:rFonts w:ascii="Times New Roman" w:hAnsi="Times New Roman" w:cs="Times New Roman"/>
          <w:b/>
          <w:bCs/>
          <w:sz w:val="28"/>
          <w:szCs w:val="28"/>
          <w:rtl/>
        </w:rPr>
        <w:t>תשובה</w:t>
      </w:r>
      <w:r w:rsidRPr="00D905DB">
        <w:rPr>
          <w:rFonts w:ascii="Times New Roman" w:hAnsi="Times New Roman" w:cs="Times New Roman"/>
          <w:sz w:val="28"/>
          <w:szCs w:val="28"/>
          <w:rtl/>
        </w:rPr>
        <w:t xml:space="preserve">: </w:t>
      </w:r>
      <w:r w:rsidR="0081427E">
        <w:rPr>
          <w:rFonts w:ascii="Times New Roman" w:hAnsi="Times New Roman" w:cs="Times New Roman" w:hint="cs"/>
          <w:sz w:val="28"/>
          <w:szCs w:val="28"/>
          <w:rtl/>
        </w:rPr>
        <w:t>50 שקלים.</w:t>
      </w:r>
    </w:p>
    <w:tbl>
      <w:tblPr>
        <w:tblStyle w:val="a7"/>
        <w:bidiVisual/>
        <w:tblW w:w="5069" w:type="pct"/>
        <w:tblLook w:val="04A0"/>
      </w:tblPr>
      <w:tblGrid>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81427E" w:rsidRPr="0081427E" w:rsidTr="0081427E">
        <w:tc>
          <w:tcPr>
            <w:tcW w:w="208" w:type="pct"/>
            <w:shd w:val="clear" w:color="auto" w:fill="C0504D" w:themeFill="accent2"/>
          </w:tcPr>
          <w:p w:rsidR="0081427E" w:rsidRPr="0081427E" w:rsidRDefault="0081427E" w:rsidP="0081427E">
            <w:pPr>
              <w:bidi w:val="0"/>
              <w:rPr>
                <w:rFonts w:ascii="Times New Roman" w:hAnsi="Times New Roman" w:cs="Times New Roman"/>
                <w:b/>
                <w:bCs/>
                <w:sz w:val="28"/>
                <w:szCs w:val="28"/>
                <w:rtl/>
              </w:rPr>
            </w:pPr>
          </w:p>
        </w:tc>
        <w:tc>
          <w:tcPr>
            <w:tcW w:w="208" w:type="pct"/>
            <w:shd w:val="clear" w:color="auto" w:fill="FFFF00"/>
          </w:tcPr>
          <w:p w:rsidR="0081427E" w:rsidRPr="0081427E" w:rsidRDefault="0081427E" w:rsidP="00275F60">
            <w:pPr>
              <w:rPr>
                <w:rFonts w:ascii="Times New Roman" w:hAnsi="Times New Roman" w:cs="Times New Roman"/>
                <w:b/>
                <w:bCs/>
                <w:sz w:val="28"/>
                <w:szCs w:val="28"/>
                <w:rtl/>
              </w:rPr>
            </w:pPr>
          </w:p>
        </w:tc>
        <w:tc>
          <w:tcPr>
            <w:tcW w:w="208" w:type="pct"/>
            <w:shd w:val="clear" w:color="auto" w:fill="00B050"/>
          </w:tcPr>
          <w:p w:rsidR="0081427E" w:rsidRPr="0081427E" w:rsidRDefault="0081427E" w:rsidP="00275F60">
            <w:pPr>
              <w:rPr>
                <w:rFonts w:ascii="Times New Roman" w:hAnsi="Times New Roman" w:cs="Times New Roman"/>
                <w:b/>
                <w:bCs/>
                <w:sz w:val="28"/>
                <w:szCs w:val="28"/>
                <w:rtl/>
              </w:rPr>
            </w:pPr>
          </w:p>
        </w:tc>
        <w:tc>
          <w:tcPr>
            <w:tcW w:w="208" w:type="pct"/>
            <w:shd w:val="clear" w:color="auto" w:fill="365F91" w:themeFill="accent1" w:themeFillShade="BF"/>
          </w:tcPr>
          <w:p w:rsidR="0081427E" w:rsidRPr="0081427E" w:rsidRDefault="0081427E" w:rsidP="00275F60">
            <w:pPr>
              <w:rPr>
                <w:rFonts w:ascii="Times New Roman" w:hAnsi="Times New Roman" w:cs="Times New Roman"/>
                <w:b/>
                <w:bCs/>
                <w:color w:val="0070C0"/>
                <w:sz w:val="28"/>
                <w:szCs w:val="28"/>
                <w:rtl/>
              </w:rPr>
            </w:pPr>
          </w:p>
        </w:tc>
        <w:tc>
          <w:tcPr>
            <w:tcW w:w="208" w:type="pct"/>
            <w:shd w:val="clear" w:color="auto" w:fill="C0504D" w:themeFill="accent2"/>
          </w:tcPr>
          <w:p w:rsidR="0081427E" w:rsidRPr="0081427E" w:rsidRDefault="0081427E" w:rsidP="0081427E">
            <w:pPr>
              <w:bidi w:val="0"/>
              <w:rPr>
                <w:rFonts w:ascii="Times New Roman" w:hAnsi="Times New Roman" w:cs="Times New Roman"/>
                <w:b/>
                <w:bCs/>
                <w:sz w:val="28"/>
                <w:szCs w:val="28"/>
                <w:rtl/>
              </w:rPr>
            </w:pPr>
          </w:p>
        </w:tc>
        <w:tc>
          <w:tcPr>
            <w:tcW w:w="208" w:type="pct"/>
            <w:shd w:val="clear" w:color="auto" w:fill="FFFF00"/>
          </w:tcPr>
          <w:p w:rsidR="0081427E" w:rsidRPr="0081427E" w:rsidRDefault="0081427E" w:rsidP="00275F60">
            <w:pPr>
              <w:rPr>
                <w:rFonts w:ascii="Times New Roman" w:hAnsi="Times New Roman" w:cs="Times New Roman"/>
                <w:b/>
                <w:bCs/>
                <w:sz w:val="28"/>
                <w:szCs w:val="28"/>
                <w:rtl/>
              </w:rPr>
            </w:pPr>
          </w:p>
        </w:tc>
        <w:tc>
          <w:tcPr>
            <w:tcW w:w="208" w:type="pct"/>
            <w:shd w:val="clear" w:color="auto" w:fill="00B050"/>
          </w:tcPr>
          <w:p w:rsidR="0081427E" w:rsidRPr="0081427E" w:rsidRDefault="0081427E" w:rsidP="00275F60">
            <w:pPr>
              <w:rPr>
                <w:rFonts w:ascii="Times New Roman" w:hAnsi="Times New Roman" w:cs="Times New Roman"/>
                <w:b/>
                <w:bCs/>
                <w:sz w:val="28"/>
                <w:szCs w:val="28"/>
                <w:rtl/>
              </w:rPr>
            </w:pPr>
          </w:p>
        </w:tc>
        <w:tc>
          <w:tcPr>
            <w:tcW w:w="208" w:type="pct"/>
            <w:shd w:val="clear" w:color="auto" w:fill="365F91" w:themeFill="accent1" w:themeFillShade="BF"/>
          </w:tcPr>
          <w:p w:rsidR="0081427E" w:rsidRPr="0081427E" w:rsidRDefault="0081427E" w:rsidP="00275F60">
            <w:pPr>
              <w:rPr>
                <w:rFonts w:ascii="Times New Roman" w:hAnsi="Times New Roman" w:cs="Times New Roman"/>
                <w:b/>
                <w:bCs/>
                <w:color w:val="0070C0"/>
                <w:sz w:val="28"/>
                <w:szCs w:val="28"/>
                <w:rtl/>
              </w:rPr>
            </w:pPr>
          </w:p>
        </w:tc>
        <w:tc>
          <w:tcPr>
            <w:tcW w:w="208" w:type="pct"/>
            <w:shd w:val="clear" w:color="auto" w:fill="C0504D" w:themeFill="accent2"/>
          </w:tcPr>
          <w:p w:rsidR="0081427E" w:rsidRPr="0081427E" w:rsidRDefault="0081427E" w:rsidP="0081427E">
            <w:pPr>
              <w:bidi w:val="0"/>
              <w:rPr>
                <w:rFonts w:ascii="Times New Roman" w:hAnsi="Times New Roman" w:cs="Times New Roman"/>
                <w:b/>
                <w:bCs/>
                <w:sz w:val="28"/>
                <w:szCs w:val="28"/>
                <w:rtl/>
              </w:rPr>
            </w:pPr>
          </w:p>
        </w:tc>
        <w:tc>
          <w:tcPr>
            <w:tcW w:w="208" w:type="pct"/>
            <w:shd w:val="clear" w:color="auto" w:fill="FFFF00"/>
          </w:tcPr>
          <w:p w:rsidR="0081427E" w:rsidRPr="0081427E" w:rsidRDefault="0081427E" w:rsidP="00275F60">
            <w:pPr>
              <w:rPr>
                <w:rFonts w:ascii="Times New Roman" w:hAnsi="Times New Roman" w:cs="Times New Roman"/>
                <w:b/>
                <w:bCs/>
                <w:sz w:val="28"/>
                <w:szCs w:val="28"/>
                <w:rtl/>
              </w:rPr>
            </w:pPr>
          </w:p>
        </w:tc>
        <w:tc>
          <w:tcPr>
            <w:tcW w:w="208" w:type="pct"/>
            <w:shd w:val="clear" w:color="auto" w:fill="00B050"/>
          </w:tcPr>
          <w:p w:rsidR="0081427E" w:rsidRPr="0081427E" w:rsidRDefault="0081427E" w:rsidP="00275F60">
            <w:pPr>
              <w:rPr>
                <w:rFonts w:ascii="Times New Roman" w:hAnsi="Times New Roman" w:cs="Times New Roman"/>
                <w:b/>
                <w:bCs/>
                <w:sz w:val="28"/>
                <w:szCs w:val="28"/>
                <w:rtl/>
              </w:rPr>
            </w:pPr>
          </w:p>
        </w:tc>
        <w:tc>
          <w:tcPr>
            <w:tcW w:w="208" w:type="pct"/>
            <w:shd w:val="clear" w:color="auto" w:fill="365F91" w:themeFill="accent1" w:themeFillShade="BF"/>
          </w:tcPr>
          <w:p w:rsidR="0081427E" w:rsidRPr="0081427E" w:rsidRDefault="0081427E" w:rsidP="00275F60">
            <w:pPr>
              <w:rPr>
                <w:rFonts w:ascii="Times New Roman" w:hAnsi="Times New Roman" w:cs="Times New Roman"/>
                <w:b/>
                <w:bCs/>
                <w:color w:val="0070C0"/>
                <w:sz w:val="28"/>
                <w:szCs w:val="28"/>
                <w:rtl/>
              </w:rPr>
            </w:pPr>
          </w:p>
        </w:tc>
        <w:tc>
          <w:tcPr>
            <w:tcW w:w="208" w:type="pct"/>
            <w:shd w:val="clear" w:color="auto" w:fill="C0504D" w:themeFill="accent2"/>
          </w:tcPr>
          <w:p w:rsidR="0081427E" w:rsidRPr="0081427E" w:rsidRDefault="0081427E" w:rsidP="0081427E">
            <w:pPr>
              <w:bidi w:val="0"/>
              <w:rPr>
                <w:rFonts w:ascii="Times New Roman" w:hAnsi="Times New Roman" w:cs="Times New Roman"/>
                <w:b/>
                <w:bCs/>
                <w:sz w:val="28"/>
                <w:szCs w:val="28"/>
                <w:rtl/>
              </w:rPr>
            </w:pPr>
          </w:p>
        </w:tc>
        <w:tc>
          <w:tcPr>
            <w:tcW w:w="208" w:type="pct"/>
            <w:shd w:val="clear" w:color="auto" w:fill="FFFF00"/>
          </w:tcPr>
          <w:p w:rsidR="0081427E" w:rsidRPr="0081427E" w:rsidRDefault="0081427E" w:rsidP="00275F60">
            <w:pPr>
              <w:rPr>
                <w:rFonts w:ascii="Times New Roman" w:hAnsi="Times New Roman" w:cs="Times New Roman"/>
                <w:b/>
                <w:bCs/>
                <w:sz w:val="28"/>
                <w:szCs w:val="28"/>
                <w:rtl/>
              </w:rPr>
            </w:pPr>
          </w:p>
        </w:tc>
        <w:tc>
          <w:tcPr>
            <w:tcW w:w="208" w:type="pct"/>
            <w:shd w:val="clear" w:color="auto" w:fill="00B050"/>
          </w:tcPr>
          <w:p w:rsidR="0081427E" w:rsidRPr="0081427E" w:rsidRDefault="0081427E" w:rsidP="00275F60">
            <w:pPr>
              <w:rPr>
                <w:rFonts w:ascii="Times New Roman" w:hAnsi="Times New Roman" w:cs="Times New Roman"/>
                <w:b/>
                <w:bCs/>
                <w:sz w:val="28"/>
                <w:szCs w:val="28"/>
                <w:rtl/>
              </w:rPr>
            </w:pPr>
          </w:p>
        </w:tc>
        <w:tc>
          <w:tcPr>
            <w:tcW w:w="208" w:type="pct"/>
            <w:shd w:val="clear" w:color="auto" w:fill="365F91" w:themeFill="accent1" w:themeFillShade="BF"/>
          </w:tcPr>
          <w:p w:rsidR="0081427E" w:rsidRPr="0081427E" w:rsidRDefault="0081427E" w:rsidP="00275F60">
            <w:pPr>
              <w:rPr>
                <w:rFonts w:ascii="Times New Roman" w:hAnsi="Times New Roman" w:cs="Times New Roman"/>
                <w:b/>
                <w:bCs/>
                <w:color w:val="0070C0"/>
                <w:sz w:val="28"/>
                <w:szCs w:val="28"/>
                <w:rtl/>
              </w:rPr>
            </w:pPr>
          </w:p>
        </w:tc>
        <w:tc>
          <w:tcPr>
            <w:tcW w:w="208" w:type="pct"/>
            <w:shd w:val="clear" w:color="auto" w:fill="C0504D" w:themeFill="accent2"/>
          </w:tcPr>
          <w:p w:rsidR="0081427E" w:rsidRPr="0081427E" w:rsidRDefault="0081427E" w:rsidP="0081427E">
            <w:pPr>
              <w:bidi w:val="0"/>
              <w:rPr>
                <w:rFonts w:ascii="Times New Roman" w:hAnsi="Times New Roman" w:cs="Times New Roman"/>
                <w:b/>
                <w:bCs/>
                <w:sz w:val="28"/>
                <w:szCs w:val="28"/>
                <w:rtl/>
              </w:rPr>
            </w:pPr>
          </w:p>
        </w:tc>
        <w:tc>
          <w:tcPr>
            <w:tcW w:w="208" w:type="pct"/>
            <w:shd w:val="clear" w:color="auto" w:fill="FFFF00"/>
          </w:tcPr>
          <w:p w:rsidR="0081427E" w:rsidRPr="0081427E" w:rsidRDefault="0081427E" w:rsidP="00275F60">
            <w:pPr>
              <w:rPr>
                <w:rFonts w:ascii="Times New Roman" w:hAnsi="Times New Roman" w:cs="Times New Roman"/>
                <w:b/>
                <w:bCs/>
                <w:sz w:val="28"/>
                <w:szCs w:val="28"/>
                <w:rtl/>
              </w:rPr>
            </w:pPr>
          </w:p>
        </w:tc>
        <w:tc>
          <w:tcPr>
            <w:tcW w:w="208" w:type="pct"/>
            <w:shd w:val="clear" w:color="auto" w:fill="00B050"/>
          </w:tcPr>
          <w:p w:rsidR="0081427E" w:rsidRPr="0081427E" w:rsidRDefault="0081427E" w:rsidP="00275F60">
            <w:pPr>
              <w:rPr>
                <w:rFonts w:ascii="Times New Roman" w:hAnsi="Times New Roman" w:cs="Times New Roman"/>
                <w:b/>
                <w:bCs/>
                <w:sz w:val="28"/>
                <w:szCs w:val="28"/>
                <w:rtl/>
              </w:rPr>
            </w:pPr>
          </w:p>
        </w:tc>
        <w:tc>
          <w:tcPr>
            <w:tcW w:w="208" w:type="pct"/>
            <w:shd w:val="clear" w:color="auto" w:fill="365F91" w:themeFill="accent1" w:themeFillShade="BF"/>
          </w:tcPr>
          <w:p w:rsidR="0081427E" w:rsidRPr="0081427E" w:rsidRDefault="0081427E" w:rsidP="00275F60">
            <w:pPr>
              <w:rPr>
                <w:rFonts w:ascii="Times New Roman" w:hAnsi="Times New Roman" w:cs="Times New Roman"/>
                <w:b/>
                <w:bCs/>
                <w:color w:val="0070C0"/>
                <w:sz w:val="28"/>
                <w:szCs w:val="28"/>
                <w:rtl/>
              </w:rPr>
            </w:pPr>
          </w:p>
        </w:tc>
        <w:tc>
          <w:tcPr>
            <w:tcW w:w="208" w:type="pct"/>
            <w:shd w:val="clear" w:color="auto" w:fill="C0504D" w:themeFill="accent2"/>
          </w:tcPr>
          <w:p w:rsidR="0081427E" w:rsidRPr="0081427E" w:rsidRDefault="0081427E" w:rsidP="0081427E">
            <w:pPr>
              <w:bidi w:val="0"/>
              <w:rPr>
                <w:rFonts w:ascii="Times New Roman" w:hAnsi="Times New Roman" w:cs="Times New Roman"/>
                <w:b/>
                <w:bCs/>
                <w:sz w:val="28"/>
                <w:szCs w:val="28"/>
                <w:rtl/>
              </w:rPr>
            </w:pPr>
          </w:p>
        </w:tc>
        <w:tc>
          <w:tcPr>
            <w:tcW w:w="208" w:type="pct"/>
            <w:shd w:val="clear" w:color="auto" w:fill="FFFF00"/>
          </w:tcPr>
          <w:p w:rsidR="0081427E" w:rsidRPr="0081427E" w:rsidRDefault="0081427E" w:rsidP="00275F60">
            <w:pPr>
              <w:rPr>
                <w:rFonts w:ascii="Times New Roman" w:hAnsi="Times New Roman" w:cs="Times New Roman"/>
                <w:b/>
                <w:bCs/>
                <w:sz w:val="28"/>
                <w:szCs w:val="28"/>
                <w:rtl/>
              </w:rPr>
            </w:pPr>
          </w:p>
        </w:tc>
        <w:tc>
          <w:tcPr>
            <w:tcW w:w="208" w:type="pct"/>
            <w:shd w:val="clear" w:color="auto" w:fill="00B050"/>
          </w:tcPr>
          <w:p w:rsidR="0081427E" w:rsidRPr="0081427E" w:rsidRDefault="0081427E" w:rsidP="00275F60">
            <w:pPr>
              <w:rPr>
                <w:rFonts w:ascii="Times New Roman" w:hAnsi="Times New Roman" w:cs="Times New Roman"/>
                <w:b/>
                <w:bCs/>
                <w:sz w:val="28"/>
                <w:szCs w:val="28"/>
                <w:rtl/>
              </w:rPr>
            </w:pPr>
          </w:p>
        </w:tc>
        <w:tc>
          <w:tcPr>
            <w:tcW w:w="208" w:type="pct"/>
            <w:shd w:val="clear" w:color="auto" w:fill="365F91" w:themeFill="accent1" w:themeFillShade="BF"/>
          </w:tcPr>
          <w:p w:rsidR="0081427E" w:rsidRPr="0081427E" w:rsidRDefault="0081427E" w:rsidP="00275F60">
            <w:pPr>
              <w:rPr>
                <w:rFonts w:ascii="Times New Roman" w:hAnsi="Times New Roman" w:cs="Times New Roman"/>
                <w:b/>
                <w:bCs/>
                <w:color w:val="0070C0"/>
                <w:sz w:val="28"/>
                <w:szCs w:val="28"/>
                <w:rtl/>
              </w:rPr>
            </w:pPr>
          </w:p>
        </w:tc>
      </w:tr>
    </w:tbl>
    <w:p w:rsidR="004E57CB" w:rsidRDefault="00342E26" w:rsidP="00414A6C">
      <w:pPr>
        <w:jc w:val="both"/>
        <w:rPr>
          <w:rFonts w:ascii="Times New Roman" w:hAnsi="Times New Roman" w:cs="Times New Roman" w:hint="cs"/>
          <w:sz w:val="28"/>
          <w:szCs w:val="28"/>
          <w:rtl/>
        </w:rPr>
      </w:pPr>
      <w:r w:rsidRPr="00D905DB">
        <w:rPr>
          <w:rFonts w:ascii="Times New Roman" w:hAnsi="Times New Roman" w:cs="Times New Roman"/>
          <w:b/>
          <w:bCs/>
          <w:sz w:val="28"/>
          <w:szCs w:val="28"/>
          <w:rtl/>
        </w:rPr>
        <w:t>פתרון</w:t>
      </w:r>
      <w:r w:rsidR="0081427E">
        <w:rPr>
          <w:rFonts w:ascii="Times New Roman" w:hAnsi="Times New Roman" w:cs="Times New Roman" w:hint="cs"/>
          <w:b/>
          <w:bCs/>
          <w:sz w:val="28"/>
          <w:szCs w:val="28"/>
          <w:rtl/>
        </w:rPr>
        <w:t>.</w:t>
      </w:r>
      <w:r w:rsidRPr="00D905DB">
        <w:rPr>
          <w:rFonts w:ascii="Times New Roman" w:hAnsi="Times New Roman" w:cs="Times New Roman"/>
          <w:sz w:val="28"/>
          <w:szCs w:val="28"/>
          <w:rtl/>
        </w:rPr>
        <w:t xml:space="preserve"> </w:t>
      </w:r>
      <w:r w:rsidR="0081427E">
        <w:rPr>
          <w:rFonts w:ascii="Times New Roman" w:hAnsi="Times New Roman" w:cs="Times New Roman" w:hint="cs"/>
          <w:sz w:val="28"/>
          <w:szCs w:val="28"/>
          <w:rtl/>
        </w:rPr>
        <w:t xml:space="preserve">נצבע את משבצות השורה ב-4 צבעים לפי הסדר הבא: אדום, צהוב, ירוק, כחול, אדום, צהוב, ירוק, כחול, וכך הלאה. כל שני </w:t>
      </w:r>
      <w:r w:rsidR="004E57CB">
        <w:rPr>
          <w:rFonts w:ascii="Times New Roman" w:hAnsi="Times New Roman" w:cs="Times New Roman" w:hint="cs"/>
          <w:sz w:val="28"/>
          <w:szCs w:val="28"/>
          <w:rtl/>
        </w:rPr>
        <w:t xml:space="preserve">כלים סמוכים של צבע מסוים ניתן </w:t>
      </w:r>
      <w:r w:rsidR="00DD080E">
        <w:rPr>
          <w:rFonts w:ascii="Times New Roman" w:hAnsi="Times New Roman" w:cs="Times New Roman" w:hint="cs"/>
          <w:sz w:val="28"/>
          <w:szCs w:val="28"/>
          <w:rtl/>
        </w:rPr>
        <w:t xml:space="preserve">להחליף זה עם זה בחינם, באמצעות הרבה פעולות כאלה אפשר בחינם לסדר מחדש א הכלים שנמצאים על משבצות בצבע מסוים בכל שיטה שמתחשק לנו. נגיד הכלי שצריך להגיע לצד השמאלי נגרור הכי שמאלה שאפשר (בתוך אותו הצבע), את הכלי השני שצריך להגיע הכי שמאלה נגרור שמאלה עד שהוא נכנס למקומו, </w:t>
      </w:r>
      <w:proofErr w:type="spellStart"/>
      <w:r w:rsidR="00DD080E">
        <w:rPr>
          <w:rFonts w:ascii="Times New Roman" w:hAnsi="Times New Roman" w:cs="Times New Roman" w:hint="cs"/>
          <w:sz w:val="28"/>
          <w:szCs w:val="28"/>
          <w:rtl/>
        </w:rPr>
        <w:t>וכו</w:t>
      </w:r>
      <w:proofErr w:type="spellEnd"/>
      <w:r w:rsidR="00DD080E">
        <w:rPr>
          <w:rFonts w:ascii="Times New Roman" w:hAnsi="Times New Roman" w:cs="Times New Roman" w:hint="cs"/>
          <w:sz w:val="28"/>
          <w:szCs w:val="28"/>
          <w:rtl/>
        </w:rPr>
        <w:t>'.</w:t>
      </w:r>
    </w:p>
    <w:p w:rsidR="00DD080E" w:rsidRDefault="00DD080E" w:rsidP="00414A6C">
      <w:pPr>
        <w:jc w:val="both"/>
        <w:rPr>
          <w:rFonts w:ascii="Times New Roman" w:hAnsi="Times New Roman" w:cs="Times New Roman" w:hint="cs"/>
          <w:sz w:val="28"/>
          <w:szCs w:val="28"/>
          <w:rtl/>
        </w:rPr>
      </w:pPr>
      <w:r>
        <w:rPr>
          <w:rFonts w:ascii="Times New Roman" w:hAnsi="Times New Roman" w:cs="Times New Roman" w:hint="cs"/>
          <w:sz w:val="28"/>
          <w:szCs w:val="28"/>
          <w:rtl/>
        </w:rPr>
        <w:t>דבר שכמובן יש לו עלות זה להעביר כלים ממשבצות של צבע אחד למשבצות מצבע אחר.</w:t>
      </w:r>
      <w:r w:rsidR="00414A6C">
        <w:rPr>
          <w:rFonts w:ascii="Times New Roman" w:hAnsi="Times New Roman" w:cs="Times New Roman" w:hint="cs"/>
          <w:sz w:val="28"/>
          <w:szCs w:val="28"/>
          <w:rtl/>
        </w:rPr>
        <w:t xml:space="preserve"> צריך לערב</w:t>
      </w:r>
      <w:r>
        <w:rPr>
          <w:rFonts w:ascii="Times New Roman" w:hAnsi="Times New Roman" w:cs="Times New Roman" w:hint="cs"/>
          <w:sz w:val="28"/>
          <w:szCs w:val="28"/>
          <w:rtl/>
        </w:rPr>
        <w:t xml:space="preserve"> </w:t>
      </w:r>
      <w:r w:rsidR="00414A6C">
        <w:rPr>
          <w:rFonts w:ascii="Times New Roman" w:hAnsi="Times New Roman" w:cs="Times New Roman" w:hint="cs"/>
          <w:sz w:val="28"/>
          <w:szCs w:val="28"/>
          <w:rtl/>
        </w:rPr>
        <w:t>מהלכים מהסוג הראשון: להחליף זוגות של כלים סמוכים; לזה יש עלות של שקל וניתן להגיד באופן שקול שהזזנו שני כלים למשבצות מצבעים הפוכים בעלות של חצי שקל לכלי.</w:t>
      </w:r>
    </w:p>
    <w:p w:rsidR="00414A6C" w:rsidRDefault="00414A6C" w:rsidP="00414A6C">
      <w:pPr>
        <w:jc w:val="both"/>
        <w:rPr>
          <w:rFonts w:ascii="Times New Roman" w:hAnsi="Times New Roman" w:cs="Times New Roman" w:hint="cs"/>
          <w:sz w:val="28"/>
          <w:szCs w:val="28"/>
          <w:rtl/>
        </w:rPr>
      </w:pPr>
      <w:r>
        <w:rPr>
          <w:rFonts w:ascii="Times New Roman" w:hAnsi="Times New Roman" w:cs="Times New Roman" w:hint="cs"/>
          <w:sz w:val="28"/>
          <w:szCs w:val="28"/>
          <w:rtl/>
        </w:rPr>
        <w:t>כאשר רוצים שכל כלי יזוז למיקום הפוך, אז כל כלי חייב לעבור ממשבצת כחולה לאדומה או להפך, וממשבצת צהובה לירוקה או להפך. לכן 100 כלים צריכים להחליף צבע, ובמחיר של חצי שקל לכלי זה יעלה לנו לפחות 50 שקלים.</w:t>
      </w:r>
    </w:p>
    <w:p w:rsidR="00414A6C" w:rsidRPr="00D905DB" w:rsidRDefault="00414A6C" w:rsidP="00F82D78">
      <w:pPr>
        <w:jc w:val="both"/>
        <w:rPr>
          <w:rFonts w:ascii="Times New Roman" w:hAnsi="Times New Roman" w:cs="Times New Roman"/>
          <w:sz w:val="28"/>
          <w:szCs w:val="28"/>
          <w:rtl/>
        </w:rPr>
      </w:pPr>
      <w:r>
        <w:rPr>
          <w:rFonts w:ascii="Times New Roman" w:hAnsi="Times New Roman" w:cs="Times New Roman" w:hint="cs"/>
          <w:sz w:val="28"/>
          <w:szCs w:val="28"/>
          <w:rtl/>
        </w:rPr>
        <w:t>נסביר למה ניתן לעשות זאת ב-50 שקלים. קודם כל, בכל זוג של משבצות ירוקה וצהובה שעומדות זו ליד זו, נחליף את שני הכלים. כך גם נעשה לכל זוג משבצות סמוכות בצבעים אדום וכחול. בעקבות זה כל כלי יעבור מהמשבצת בה הוא היה למשבצת בצבע שאליו הוא צריך להגיע, חוץ משני כלים במשבצות הקיצוניות. כעת נ</w:t>
      </w:r>
      <w:r w:rsidR="00F82D78">
        <w:rPr>
          <w:rFonts w:ascii="Times New Roman" w:hAnsi="Times New Roman" w:cs="Times New Roman" w:hint="cs"/>
          <w:sz w:val="28"/>
          <w:szCs w:val="28"/>
          <w:rtl/>
        </w:rPr>
        <w:t>קפיץ את שני הכלים שעומדים בקצוות 12 פעמים בקפיצות חינמיות, עד שיפגשו במרכז ואז נחליף אותם. מכאן זה הכול חינמי, ואפשר להביא כל כלי ליעדו באמצעות קפיצות חינמיות, והוצאנו בדיוק 50 שקלים.</w:t>
      </w:r>
    </w:p>
    <w:p w:rsidR="00027787" w:rsidRPr="00D905DB" w:rsidRDefault="00027787" w:rsidP="00414A6C">
      <w:pPr>
        <w:jc w:val="both"/>
        <w:rPr>
          <w:rFonts w:ascii="Times New Roman" w:hAnsi="Times New Roman" w:cs="Times New Roman"/>
          <w:sz w:val="28"/>
          <w:szCs w:val="28"/>
          <w:rtl/>
        </w:rPr>
      </w:pPr>
      <w:bookmarkStart w:id="0" w:name="_GoBack"/>
      <w:bookmarkEnd w:id="0"/>
    </w:p>
    <w:sectPr w:rsidR="00027787" w:rsidRPr="00D905DB" w:rsidSect="00164D9A">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32702"/>
    <w:multiLevelType w:val="hybridMultilevel"/>
    <w:tmpl w:val="2D56B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42E26"/>
    <w:rsid w:val="00027787"/>
    <w:rsid w:val="00164D9A"/>
    <w:rsid w:val="001A6C52"/>
    <w:rsid w:val="00275F60"/>
    <w:rsid w:val="002D3FB9"/>
    <w:rsid w:val="00342E26"/>
    <w:rsid w:val="00385F3B"/>
    <w:rsid w:val="0039395A"/>
    <w:rsid w:val="00414A6C"/>
    <w:rsid w:val="004E57CB"/>
    <w:rsid w:val="00755B2D"/>
    <w:rsid w:val="00801B6E"/>
    <w:rsid w:val="0081427E"/>
    <w:rsid w:val="008C7E27"/>
    <w:rsid w:val="00994B65"/>
    <w:rsid w:val="00CA6753"/>
    <w:rsid w:val="00D905DB"/>
    <w:rsid w:val="00DD080E"/>
    <w:rsid w:val="00E15D5A"/>
    <w:rsid w:val="00F82D78"/>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FB9"/>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2E26"/>
    <w:pPr>
      <w:ind w:left="720"/>
      <w:contextualSpacing/>
    </w:pPr>
  </w:style>
  <w:style w:type="character" w:styleId="a4">
    <w:name w:val="Placeholder Text"/>
    <w:basedOn w:val="a0"/>
    <w:uiPriority w:val="99"/>
    <w:semiHidden/>
    <w:rsid w:val="00342E26"/>
    <w:rPr>
      <w:color w:val="808080"/>
    </w:rPr>
  </w:style>
  <w:style w:type="paragraph" w:styleId="a5">
    <w:name w:val="Balloon Text"/>
    <w:basedOn w:val="a"/>
    <w:link w:val="a6"/>
    <w:uiPriority w:val="99"/>
    <w:semiHidden/>
    <w:unhideWhenUsed/>
    <w:rsid w:val="00342E26"/>
    <w:pPr>
      <w:spacing w:after="0" w:line="240" w:lineRule="auto"/>
    </w:pPr>
    <w:rPr>
      <w:rFonts w:ascii="Tahoma" w:hAnsi="Tahoma" w:cs="Tahoma"/>
      <w:sz w:val="16"/>
      <w:szCs w:val="16"/>
    </w:rPr>
  </w:style>
  <w:style w:type="character" w:customStyle="1" w:styleId="a6">
    <w:name w:val="טקסט בלונים תו"/>
    <w:basedOn w:val="a0"/>
    <w:link w:val="a5"/>
    <w:uiPriority w:val="99"/>
    <w:semiHidden/>
    <w:rsid w:val="00342E26"/>
    <w:rPr>
      <w:rFonts w:ascii="Tahoma" w:hAnsi="Tahoma" w:cs="Tahoma"/>
      <w:sz w:val="16"/>
      <w:szCs w:val="16"/>
    </w:rPr>
  </w:style>
  <w:style w:type="table" w:styleId="a7">
    <w:name w:val="Table Grid"/>
    <w:basedOn w:val="a1"/>
    <w:uiPriority w:val="59"/>
    <w:rsid w:val="008142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42E26"/>
    <w:pPr>
      <w:ind w:left="720"/>
      <w:contextualSpacing/>
    </w:pPr>
  </w:style>
  <w:style w:type="character" w:styleId="a4">
    <w:name w:val="Placeholder Text"/>
    <w:basedOn w:val="a0"/>
    <w:uiPriority w:val="99"/>
    <w:semiHidden/>
    <w:rsid w:val="00342E26"/>
    <w:rPr>
      <w:color w:val="808080"/>
    </w:rPr>
  </w:style>
  <w:style w:type="paragraph" w:styleId="a5">
    <w:name w:val="Balloon Text"/>
    <w:basedOn w:val="a"/>
    <w:link w:val="a6"/>
    <w:uiPriority w:val="99"/>
    <w:semiHidden/>
    <w:unhideWhenUsed/>
    <w:rsid w:val="00342E26"/>
    <w:pPr>
      <w:spacing w:after="0" w:line="240" w:lineRule="auto"/>
    </w:pPr>
    <w:rPr>
      <w:rFonts w:ascii="Tahoma" w:hAnsi="Tahoma" w:cs="Tahoma"/>
      <w:sz w:val="16"/>
      <w:szCs w:val="16"/>
    </w:rPr>
  </w:style>
  <w:style w:type="character" w:customStyle="1" w:styleId="a6">
    <w:name w:val="טקסט בלונים תו"/>
    <w:basedOn w:val="a0"/>
    <w:link w:val="a5"/>
    <w:uiPriority w:val="99"/>
    <w:semiHidden/>
    <w:rsid w:val="00342E2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F6B3E6-4EF5-4B5C-BE97-4FFAA7114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Pages>
  <Words>277</Words>
  <Characters>1387</Characters>
  <Application>Microsoft Office Word</Application>
  <DocSecurity>0</DocSecurity>
  <Lines>11</Lines>
  <Paragraphs>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Moti</dc:creator>
  <cp:lastModifiedBy>HP</cp:lastModifiedBy>
  <cp:revision>5</cp:revision>
  <dcterms:created xsi:type="dcterms:W3CDTF">2019-04-22T16:25:00Z</dcterms:created>
  <dcterms:modified xsi:type="dcterms:W3CDTF">2019-10-28T11:08:00Z</dcterms:modified>
</cp:coreProperties>
</file>