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86" w:rsidRPr="00135486" w:rsidRDefault="00135486" w:rsidP="00135486">
      <w:pPr>
        <w:jc w:val="both"/>
        <w:rPr>
          <w:rFonts w:ascii="Times New Roman" w:eastAsiaTheme="minorEastAsia" w:hAnsi="Times New Roman" w:cs="Times New Roman" w:hint="cs"/>
          <w:i/>
          <w:sz w:val="28"/>
          <w:szCs w:val="28"/>
          <w:rtl/>
        </w:rPr>
      </w:pPr>
      <w:r w:rsidRPr="00135486">
        <w:rPr>
          <w:rFonts w:ascii="Times New Roman" w:eastAsiaTheme="minorEastAsia" w:hAnsi="Times New Roman" w:cs="Times New Roman"/>
          <w:b/>
          <w:bCs/>
          <w:sz w:val="28"/>
          <w:szCs w:val="28"/>
          <w:rtl/>
        </w:rPr>
        <w:t>5.</w:t>
      </w:r>
      <w:r w:rsidRPr="00135486">
        <w:rPr>
          <w:rFonts w:ascii="Times New Roman" w:eastAsiaTheme="minorEastAsia" w:hAnsi="Times New Roman" w:cs="Times New Roman"/>
          <w:sz w:val="28"/>
          <w:szCs w:val="28"/>
          <w:rtl/>
        </w:rPr>
        <w:t xml:space="preserve"> </w:t>
      </w:r>
      <w:r w:rsidRPr="00135486">
        <w:rPr>
          <w:rFonts w:ascii="Times New Roman" w:eastAsiaTheme="minorEastAsia" w:hAnsi="Times New Roman" w:cs="Times New Roman"/>
          <w:i/>
          <w:sz w:val="28"/>
          <w:szCs w:val="28"/>
          <w:rtl/>
        </w:rPr>
        <w:t xml:space="preserve">בשורה של 100 משבצות, בכל משבצת נמצא כלי משחק (כל הכלים שונים). במחיר של שקל אחד ניתן להחליף מקומות בין שני כלים אשר נמצאים במשבצות סמוכות. ניתן גם, ללא עלות, להחליף מקומות בין שני כלים אשר בינם נמצאים 4 כלים בדיוק. מהו המחיר </w:t>
      </w:r>
      <w:proofErr w:type="spellStart"/>
      <w:r w:rsidRPr="00135486">
        <w:rPr>
          <w:rFonts w:ascii="Times New Roman" w:eastAsiaTheme="minorEastAsia" w:hAnsi="Times New Roman" w:cs="Times New Roman"/>
          <w:i/>
          <w:sz w:val="28"/>
          <w:szCs w:val="28"/>
          <w:rtl/>
        </w:rPr>
        <w:t>המינימלי</w:t>
      </w:r>
      <w:proofErr w:type="spellEnd"/>
      <w:r w:rsidRPr="00135486">
        <w:rPr>
          <w:rFonts w:ascii="Times New Roman" w:eastAsiaTheme="minorEastAsia" w:hAnsi="Times New Roman" w:cs="Times New Roman"/>
          <w:i/>
          <w:sz w:val="28"/>
          <w:szCs w:val="28"/>
          <w:rtl/>
        </w:rPr>
        <w:t xml:space="preserve"> שצריך לשלם על מנת לסדר את כל הכלים בסדר ההפוך לסדר ההתחלתי?</w:t>
      </w:r>
    </w:p>
    <w:p w:rsidR="00135486" w:rsidRDefault="00135486" w:rsidP="00135486">
      <w:pPr>
        <w:rPr>
          <w:rFonts w:ascii="Times New Roman" w:hAnsi="Times New Roman" w:cs="Times New Roman" w:hint="cs"/>
          <w:sz w:val="28"/>
          <w:szCs w:val="28"/>
          <w:rtl/>
        </w:rPr>
      </w:pPr>
      <w:r w:rsidRPr="00D905DB">
        <w:rPr>
          <w:rFonts w:ascii="Times New Roman" w:hAnsi="Times New Roman" w:cs="Times New Roman"/>
          <w:b/>
          <w:bCs/>
          <w:sz w:val="28"/>
          <w:szCs w:val="28"/>
          <w:rtl/>
        </w:rPr>
        <w:t>תשובה</w:t>
      </w:r>
      <w:r w:rsidRPr="00D905DB">
        <w:rPr>
          <w:rFonts w:ascii="Times New Roman" w:hAnsi="Times New Roman" w:cs="Times New Roman"/>
          <w:sz w:val="28"/>
          <w:szCs w:val="28"/>
          <w:rtl/>
        </w:rPr>
        <w:t xml:space="preserve">: </w:t>
      </w:r>
      <w:r>
        <w:rPr>
          <w:rFonts w:ascii="Times New Roman" w:hAnsi="Times New Roman" w:cs="Times New Roman" w:hint="cs"/>
          <w:sz w:val="28"/>
          <w:szCs w:val="28"/>
          <w:rtl/>
        </w:rPr>
        <w:t>50 שקלים.</w:t>
      </w:r>
    </w:p>
    <w:tbl>
      <w:tblPr>
        <w:tblStyle w:val="a7"/>
        <w:bidiVisual/>
        <w:tblW w:w="4871" w:type="pct"/>
        <w:tblInd w:w="113" w:type="dxa"/>
        <w:tblLook w:val="04A0"/>
      </w:tblPr>
      <w:tblGrid>
        <w:gridCol w:w="416"/>
        <w:gridCol w:w="416"/>
        <w:gridCol w:w="415"/>
        <w:gridCol w:w="415"/>
        <w:gridCol w:w="415"/>
        <w:gridCol w:w="415"/>
        <w:gridCol w:w="415"/>
        <w:gridCol w:w="415"/>
        <w:gridCol w:w="415"/>
        <w:gridCol w:w="417"/>
        <w:gridCol w:w="415"/>
        <w:gridCol w:w="415"/>
        <w:gridCol w:w="415"/>
        <w:gridCol w:w="415"/>
        <w:gridCol w:w="415"/>
        <w:gridCol w:w="415"/>
        <w:gridCol w:w="415"/>
        <w:gridCol w:w="415"/>
        <w:gridCol w:w="415"/>
        <w:gridCol w:w="413"/>
      </w:tblGrid>
      <w:tr w:rsidR="00B93B82" w:rsidRPr="0081427E" w:rsidTr="0009290A">
        <w:trPr>
          <w:trHeight w:val="446"/>
        </w:trPr>
        <w:tc>
          <w:tcPr>
            <w:tcW w:w="250" w:type="pct"/>
            <w:shd w:val="clear" w:color="auto" w:fill="0070C0"/>
          </w:tcPr>
          <w:p w:rsidR="00135486" w:rsidRPr="0081427E" w:rsidRDefault="00135486" w:rsidP="0009290A">
            <w:pPr>
              <w:bidi w:val="0"/>
              <w:rPr>
                <w:rFonts w:ascii="Times New Roman" w:hAnsi="Times New Roman" w:cs="Times New Roman" w:hint="cs"/>
                <w:b/>
                <w:bCs/>
                <w:color w:val="0070C0"/>
                <w:sz w:val="28"/>
                <w:szCs w:val="28"/>
                <w:rtl/>
              </w:rPr>
            </w:pPr>
          </w:p>
        </w:tc>
        <w:tc>
          <w:tcPr>
            <w:tcW w:w="250" w:type="pct"/>
            <w:shd w:val="clear" w:color="auto" w:fill="F79646" w:themeFill="accent6"/>
          </w:tcPr>
          <w:p w:rsidR="00135486" w:rsidRPr="0081427E" w:rsidRDefault="00135486" w:rsidP="00B31022">
            <w:pPr>
              <w:rPr>
                <w:rFonts w:ascii="Times New Roman" w:hAnsi="Times New Roman" w:cs="Times New Roman" w:hint="cs"/>
                <w:b/>
                <w:bCs/>
                <w:color w:val="0070C0"/>
                <w:sz w:val="28"/>
                <w:szCs w:val="28"/>
                <w:rtl/>
              </w:rPr>
            </w:pPr>
          </w:p>
        </w:tc>
        <w:tc>
          <w:tcPr>
            <w:tcW w:w="250" w:type="pct"/>
            <w:shd w:val="clear" w:color="auto" w:fill="C0504D" w:themeFill="accent2"/>
          </w:tcPr>
          <w:p w:rsidR="00135486" w:rsidRPr="0081427E" w:rsidRDefault="00135486" w:rsidP="00B31022">
            <w:pPr>
              <w:bidi w:val="0"/>
              <w:rPr>
                <w:rFonts w:ascii="Times New Roman" w:hAnsi="Times New Roman" w:cs="Times New Roman"/>
                <w:b/>
                <w:bCs/>
                <w:sz w:val="28"/>
                <w:szCs w:val="28"/>
                <w:rtl/>
              </w:rPr>
            </w:pPr>
          </w:p>
        </w:tc>
        <w:tc>
          <w:tcPr>
            <w:tcW w:w="250" w:type="pct"/>
            <w:shd w:val="clear" w:color="auto" w:fill="FFFF00"/>
          </w:tcPr>
          <w:p w:rsidR="00135486" w:rsidRPr="0081427E" w:rsidRDefault="00135486" w:rsidP="00B31022">
            <w:pPr>
              <w:rPr>
                <w:rFonts w:ascii="Times New Roman" w:hAnsi="Times New Roman" w:cs="Times New Roman"/>
                <w:b/>
                <w:bCs/>
                <w:sz w:val="28"/>
                <w:szCs w:val="28"/>
                <w:rtl/>
              </w:rPr>
            </w:pPr>
          </w:p>
        </w:tc>
        <w:tc>
          <w:tcPr>
            <w:tcW w:w="250" w:type="pct"/>
            <w:shd w:val="clear" w:color="auto" w:fill="00B050"/>
          </w:tcPr>
          <w:p w:rsidR="00135486" w:rsidRPr="0081427E" w:rsidRDefault="00135486" w:rsidP="00B31022">
            <w:pPr>
              <w:rPr>
                <w:rFonts w:ascii="Times New Roman" w:hAnsi="Times New Roman" w:cs="Times New Roman"/>
                <w:b/>
                <w:bCs/>
                <w:sz w:val="28"/>
                <w:szCs w:val="28"/>
                <w:rtl/>
              </w:rPr>
            </w:pPr>
          </w:p>
        </w:tc>
        <w:tc>
          <w:tcPr>
            <w:tcW w:w="250" w:type="pct"/>
            <w:shd w:val="clear" w:color="auto" w:fill="0070C0"/>
          </w:tcPr>
          <w:p w:rsidR="00135486" w:rsidRPr="0081427E" w:rsidRDefault="00135486" w:rsidP="00B31022">
            <w:pPr>
              <w:rPr>
                <w:rFonts w:ascii="Times New Roman" w:hAnsi="Times New Roman" w:cs="Times New Roman" w:hint="cs"/>
                <w:b/>
                <w:bCs/>
                <w:color w:val="0070C0"/>
                <w:sz w:val="28"/>
                <w:szCs w:val="28"/>
                <w:rtl/>
              </w:rPr>
            </w:pPr>
          </w:p>
        </w:tc>
        <w:tc>
          <w:tcPr>
            <w:tcW w:w="250" w:type="pct"/>
            <w:shd w:val="clear" w:color="auto" w:fill="F79646" w:themeFill="accent6"/>
          </w:tcPr>
          <w:p w:rsidR="00135486" w:rsidRPr="0081427E" w:rsidRDefault="00135486" w:rsidP="00B31022">
            <w:pPr>
              <w:bidi w:val="0"/>
              <w:rPr>
                <w:rFonts w:ascii="Times New Roman" w:hAnsi="Times New Roman" w:cs="Times New Roman"/>
                <w:b/>
                <w:bCs/>
                <w:sz w:val="28"/>
                <w:szCs w:val="28"/>
                <w:rtl/>
              </w:rPr>
            </w:pPr>
          </w:p>
        </w:tc>
        <w:tc>
          <w:tcPr>
            <w:tcW w:w="250" w:type="pct"/>
            <w:shd w:val="clear" w:color="auto" w:fill="C0504D" w:themeFill="accent2"/>
          </w:tcPr>
          <w:p w:rsidR="00135486" w:rsidRPr="0081427E" w:rsidRDefault="00135486" w:rsidP="00B31022">
            <w:pPr>
              <w:bidi w:val="0"/>
              <w:rPr>
                <w:rFonts w:ascii="Times New Roman" w:hAnsi="Times New Roman" w:cs="Times New Roman"/>
                <w:b/>
                <w:bCs/>
                <w:sz w:val="28"/>
                <w:szCs w:val="28"/>
                <w:rtl/>
              </w:rPr>
            </w:pPr>
          </w:p>
        </w:tc>
        <w:tc>
          <w:tcPr>
            <w:tcW w:w="250" w:type="pct"/>
            <w:shd w:val="clear" w:color="auto" w:fill="FFFF00"/>
          </w:tcPr>
          <w:p w:rsidR="00135486" w:rsidRPr="0081427E" w:rsidRDefault="00135486" w:rsidP="00B31022">
            <w:pPr>
              <w:rPr>
                <w:rFonts w:ascii="Times New Roman" w:hAnsi="Times New Roman" w:cs="Times New Roman"/>
                <w:b/>
                <w:bCs/>
                <w:sz w:val="28"/>
                <w:szCs w:val="28"/>
                <w:rtl/>
              </w:rPr>
            </w:pPr>
          </w:p>
        </w:tc>
        <w:tc>
          <w:tcPr>
            <w:tcW w:w="251" w:type="pct"/>
            <w:shd w:val="clear" w:color="auto" w:fill="00B050"/>
          </w:tcPr>
          <w:p w:rsidR="00135486" w:rsidRPr="0081427E" w:rsidRDefault="00135486" w:rsidP="00B31022">
            <w:pPr>
              <w:rPr>
                <w:rFonts w:ascii="Times New Roman" w:hAnsi="Times New Roman" w:cs="Times New Roman"/>
                <w:b/>
                <w:bCs/>
                <w:sz w:val="28"/>
                <w:szCs w:val="28"/>
                <w:rtl/>
              </w:rPr>
            </w:pPr>
          </w:p>
        </w:tc>
        <w:tc>
          <w:tcPr>
            <w:tcW w:w="250" w:type="pct"/>
            <w:shd w:val="clear" w:color="auto" w:fill="0070C0"/>
          </w:tcPr>
          <w:p w:rsidR="00135486" w:rsidRPr="0081427E" w:rsidRDefault="00135486" w:rsidP="0009290A">
            <w:pPr>
              <w:bidi w:val="0"/>
              <w:rPr>
                <w:rFonts w:ascii="Times New Roman" w:hAnsi="Times New Roman" w:cs="Times New Roman" w:hint="cs"/>
                <w:b/>
                <w:bCs/>
                <w:color w:val="0070C0"/>
                <w:sz w:val="28"/>
                <w:szCs w:val="28"/>
                <w:rtl/>
              </w:rPr>
            </w:pPr>
          </w:p>
        </w:tc>
        <w:tc>
          <w:tcPr>
            <w:tcW w:w="250" w:type="pct"/>
            <w:shd w:val="clear" w:color="auto" w:fill="F79646" w:themeFill="accent6"/>
          </w:tcPr>
          <w:p w:rsidR="00135486" w:rsidRPr="0081427E" w:rsidRDefault="00135486" w:rsidP="00B31022">
            <w:pPr>
              <w:bidi w:val="0"/>
              <w:rPr>
                <w:rFonts w:ascii="Times New Roman" w:hAnsi="Times New Roman" w:cs="Times New Roman"/>
                <w:b/>
                <w:bCs/>
                <w:sz w:val="28"/>
                <w:szCs w:val="28"/>
                <w:rtl/>
              </w:rPr>
            </w:pPr>
          </w:p>
        </w:tc>
        <w:tc>
          <w:tcPr>
            <w:tcW w:w="250" w:type="pct"/>
            <w:shd w:val="clear" w:color="auto" w:fill="C0504D" w:themeFill="accent2"/>
          </w:tcPr>
          <w:p w:rsidR="00135486" w:rsidRPr="0081427E" w:rsidRDefault="00135486" w:rsidP="00B31022">
            <w:pPr>
              <w:bidi w:val="0"/>
              <w:rPr>
                <w:rFonts w:ascii="Times New Roman" w:hAnsi="Times New Roman" w:cs="Times New Roman"/>
                <w:b/>
                <w:bCs/>
                <w:sz w:val="28"/>
                <w:szCs w:val="28"/>
                <w:rtl/>
              </w:rPr>
            </w:pPr>
          </w:p>
        </w:tc>
        <w:tc>
          <w:tcPr>
            <w:tcW w:w="250" w:type="pct"/>
            <w:shd w:val="clear" w:color="auto" w:fill="FFFF00"/>
          </w:tcPr>
          <w:p w:rsidR="00135486" w:rsidRPr="0081427E" w:rsidRDefault="00135486" w:rsidP="00B31022">
            <w:pPr>
              <w:rPr>
                <w:rFonts w:ascii="Times New Roman" w:hAnsi="Times New Roman" w:cs="Times New Roman"/>
                <w:b/>
                <w:bCs/>
                <w:sz w:val="28"/>
                <w:szCs w:val="28"/>
                <w:rtl/>
              </w:rPr>
            </w:pPr>
          </w:p>
        </w:tc>
        <w:tc>
          <w:tcPr>
            <w:tcW w:w="250" w:type="pct"/>
            <w:shd w:val="clear" w:color="auto" w:fill="00B050"/>
          </w:tcPr>
          <w:p w:rsidR="00135486" w:rsidRPr="0081427E" w:rsidRDefault="00135486" w:rsidP="00B31022">
            <w:pPr>
              <w:rPr>
                <w:rFonts w:ascii="Times New Roman" w:hAnsi="Times New Roman" w:cs="Times New Roman"/>
                <w:b/>
                <w:bCs/>
                <w:sz w:val="28"/>
                <w:szCs w:val="28"/>
                <w:rtl/>
              </w:rPr>
            </w:pPr>
          </w:p>
        </w:tc>
        <w:tc>
          <w:tcPr>
            <w:tcW w:w="250" w:type="pct"/>
            <w:shd w:val="clear" w:color="auto" w:fill="0070C0"/>
          </w:tcPr>
          <w:p w:rsidR="00135486" w:rsidRPr="0081427E" w:rsidRDefault="00135486" w:rsidP="0009290A">
            <w:pPr>
              <w:bidi w:val="0"/>
              <w:rPr>
                <w:rFonts w:ascii="Times New Roman" w:hAnsi="Times New Roman" w:cs="Times New Roman" w:hint="cs"/>
                <w:b/>
                <w:bCs/>
                <w:color w:val="0070C0"/>
                <w:sz w:val="28"/>
                <w:szCs w:val="28"/>
                <w:rtl/>
              </w:rPr>
            </w:pPr>
          </w:p>
        </w:tc>
        <w:tc>
          <w:tcPr>
            <w:tcW w:w="250" w:type="pct"/>
            <w:shd w:val="clear" w:color="auto" w:fill="F79646" w:themeFill="accent6"/>
          </w:tcPr>
          <w:p w:rsidR="00135486" w:rsidRPr="0081427E" w:rsidRDefault="00135486" w:rsidP="00B31022">
            <w:pPr>
              <w:bidi w:val="0"/>
              <w:rPr>
                <w:rFonts w:ascii="Times New Roman" w:hAnsi="Times New Roman" w:cs="Times New Roman"/>
                <w:b/>
                <w:bCs/>
                <w:sz w:val="28"/>
                <w:szCs w:val="28"/>
                <w:rtl/>
              </w:rPr>
            </w:pPr>
          </w:p>
        </w:tc>
        <w:tc>
          <w:tcPr>
            <w:tcW w:w="250" w:type="pct"/>
            <w:shd w:val="clear" w:color="auto" w:fill="C0504D" w:themeFill="accent2"/>
          </w:tcPr>
          <w:p w:rsidR="00135486" w:rsidRPr="0081427E" w:rsidRDefault="00135486" w:rsidP="00B31022">
            <w:pPr>
              <w:bidi w:val="0"/>
              <w:rPr>
                <w:rFonts w:ascii="Times New Roman" w:hAnsi="Times New Roman" w:cs="Times New Roman"/>
                <w:b/>
                <w:bCs/>
                <w:sz w:val="28"/>
                <w:szCs w:val="28"/>
                <w:rtl/>
              </w:rPr>
            </w:pPr>
          </w:p>
        </w:tc>
        <w:tc>
          <w:tcPr>
            <w:tcW w:w="250" w:type="pct"/>
            <w:shd w:val="clear" w:color="auto" w:fill="FFFF00"/>
          </w:tcPr>
          <w:p w:rsidR="00135486" w:rsidRPr="0081427E" w:rsidRDefault="00135486" w:rsidP="00B31022">
            <w:pPr>
              <w:rPr>
                <w:rFonts w:ascii="Times New Roman" w:hAnsi="Times New Roman" w:cs="Times New Roman"/>
                <w:b/>
                <w:bCs/>
                <w:sz w:val="28"/>
                <w:szCs w:val="28"/>
                <w:rtl/>
              </w:rPr>
            </w:pPr>
          </w:p>
        </w:tc>
        <w:tc>
          <w:tcPr>
            <w:tcW w:w="251" w:type="pct"/>
            <w:shd w:val="clear" w:color="auto" w:fill="00B050"/>
          </w:tcPr>
          <w:p w:rsidR="00135486" w:rsidRPr="0081427E" w:rsidRDefault="00135486" w:rsidP="00B31022">
            <w:pPr>
              <w:rPr>
                <w:rFonts w:ascii="Times New Roman" w:hAnsi="Times New Roman" w:cs="Times New Roman"/>
                <w:b/>
                <w:bCs/>
                <w:sz w:val="28"/>
                <w:szCs w:val="28"/>
                <w:rtl/>
              </w:rPr>
            </w:pPr>
          </w:p>
        </w:tc>
      </w:tr>
    </w:tbl>
    <w:p w:rsidR="00135486" w:rsidRDefault="00135486" w:rsidP="0009290A">
      <w:pPr>
        <w:jc w:val="both"/>
        <w:rPr>
          <w:rFonts w:ascii="Times New Roman" w:hAnsi="Times New Roman" w:cs="Times New Roman"/>
          <w:sz w:val="28"/>
          <w:szCs w:val="28"/>
          <w:rtl/>
        </w:rPr>
      </w:pPr>
      <w:r w:rsidRPr="00D905DB">
        <w:rPr>
          <w:rFonts w:ascii="Times New Roman" w:hAnsi="Times New Roman" w:cs="Times New Roman"/>
          <w:b/>
          <w:bCs/>
          <w:sz w:val="28"/>
          <w:szCs w:val="28"/>
          <w:rtl/>
        </w:rPr>
        <w:t>פתרון</w:t>
      </w:r>
      <w:r>
        <w:rPr>
          <w:rFonts w:ascii="Times New Roman" w:hAnsi="Times New Roman" w:cs="Times New Roman" w:hint="cs"/>
          <w:b/>
          <w:bCs/>
          <w:sz w:val="28"/>
          <w:szCs w:val="28"/>
          <w:rtl/>
        </w:rPr>
        <w:t>.</w:t>
      </w:r>
      <w:r w:rsidRPr="00D905DB">
        <w:rPr>
          <w:rFonts w:ascii="Times New Roman" w:hAnsi="Times New Roman" w:cs="Times New Roman"/>
          <w:sz w:val="28"/>
          <w:szCs w:val="28"/>
          <w:rtl/>
        </w:rPr>
        <w:t xml:space="preserve"> </w:t>
      </w:r>
      <w:r>
        <w:rPr>
          <w:rFonts w:ascii="Times New Roman" w:hAnsi="Times New Roman" w:cs="Times New Roman" w:hint="cs"/>
          <w:sz w:val="28"/>
          <w:szCs w:val="28"/>
          <w:rtl/>
        </w:rPr>
        <w:t>נצבע את משבצות השורה ב-5 צבעים לפי הסדר הבא: כחול</w:t>
      </w:r>
      <w:r w:rsidR="00B93B82">
        <w:rPr>
          <w:rFonts w:ascii="Times New Roman" w:hAnsi="Times New Roman" w:cs="Times New Roman" w:hint="cs"/>
          <w:sz w:val="28"/>
          <w:szCs w:val="28"/>
          <w:rtl/>
        </w:rPr>
        <w:t>, כתום</w:t>
      </w:r>
      <w:r>
        <w:rPr>
          <w:rFonts w:ascii="Times New Roman" w:hAnsi="Times New Roman" w:cs="Times New Roman" w:hint="cs"/>
          <w:sz w:val="28"/>
          <w:szCs w:val="28"/>
          <w:rtl/>
        </w:rPr>
        <w:t xml:space="preserve">, אדום, צהוב, ירוק, </w:t>
      </w:r>
      <w:r w:rsidR="00B93B82">
        <w:rPr>
          <w:rFonts w:ascii="Times New Roman" w:hAnsi="Times New Roman" w:cs="Times New Roman" w:hint="cs"/>
          <w:sz w:val="28"/>
          <w:szCs w:val="28"/>
          <w:rtl/>
        </w:rPr>
        <w:t xml:space="preserve">ואז שוב </w:t>
      </w:r>
      <w:r>
        <w:rPr>
          <w:rFonts w:ascii="Times New Roman" w:hAnsi="Times New Roman" w:cs="Times New Roman" w:hint="cs"/>
          <w:sz w:val="28"/>
          <w:szCs w:val="28"/>
          <w:rtl/>
        </w:rPr>
        <w:t xml:space="preserve">כחול, וכך הלאה. כל שני כלים </w:t>
      </w:r>
      <w:r w:rsidR="0009290A">
        <w:rPr>
          <w:rFonts w:ascii="Times New Roman" w:hAnsi="Times New Roman" w:cs="Times New Roman" w:hint="cs"/>
          <w:sz w:val="28"/>
          <w:szCs w:val="28"/>
          <w:rtl/>
        </w:rPr>
        <w:t>הכי קרובים</w:t>
      </w:r>
      <w:r>
        <w:rPr>
          <w:rFonts w:ascii="Times New Roman" w:hAnsi="Times New Roman" w:cs="Times New Roman" w:hint="cs"/>
          <w:sz w:val="28"/>
          <w:szCs w:val="28"/>
          <w:rtl/>
        </w:rPr>
        <w:t xml:space="preserve"> של צבע מסוים ניתן להחליף זה עם זה בחינם, באמצעות הרבה פעולות כאלה אפשר בחינם לסדר מחדש א</w:t>
      </w:r>
      <w:r w:rsidR="0009290A">
        <w:rPr>
          <w:rFonts w:ascii="Times New Roman" w:hAnsi="Times New Roman" w:cs="Times New Roman" w:hint="cs"/>
          <w:sz w:val="28"/>
          <w:szCs w:val="28"/>
          <w:rtl/>
        </w:rPr>
        <w:t>ת</w:t>
      </w:r>
      <w:r>
        <w:rPr>
          <w:rFonts w:ascii="Times New Roman" w:hAnsi="Times New Roman" w:cs="Times New Roman" w:hint="cs"/>
          <w:sz w:val="28"/>
          <w:szCs w:val="28"/>
          <w:rtl/>
        </w:rPr>
        <w:t xml:space="preserve"> הכלים שנמצאים על משבצות בצבע מסוים בכל שיטה שמתחשק לנו. נגיד הכלי שצריך להגיע לצד השמאלי נגרור הכי שמאלה שאפשר (בתוך אותו הצבע), את הכלי השני שצריך להגיע הכי שמאלה נגרור שמאלה עד שהוא נכנס למקומו, </w:t>
      </w:r>
      <w:proofErr w:type="spellStart"/>
      <w:r>
        <w:rPr>
          <w:rFonts w:ascii="Times New Roman" w:hAnsi="Times New Roman" w:cs="Times New Roman" w:hint="cs"/>
          <w:sz w:val="28"/>
          <w:szCs w:val="28"/>
          <w:rtl/>
        </w:rPr>
        <w:t>וכו</w:t>
      </w:r>
      <w:proofErr w:type="spellEnd"/>
      <w:r>
        <w:rPr>
          <w:rFonts w:ascii="Times New Roman" w:hAnsi="Times New Roman" w:cs="Times New Roman" w:hint="cs"/>
          <w:sz w:val="28"/>
          <w:szCs w:val="28"/>
          <w:rtl/>
        </w:rPr>
        <w:t>'.</w:t>
      </w:r>
    </w:p>
    <w:p w:rsidR="00135486" w:rsidRDefault="00135486" w:rsidP="00135486">
      <w:pPr>
        <w:jc w:val="both"/>
        <w:rPr>
          <w:rFonts w:ascii="Times New Roman" w:hAnsi="Times New Roman" w:cs="Times New Roman"/>
          <w:sz w:val="28"/>
          <w:szCs w:val="28"/>
          <w:rtl/>
        </w:rPr>
      </w:pPr>
      <w:r>
        <w:rPr>
          <w:rFonts w:ascii="Times New Roman" w:hAnsi="Times New Roman" w:cs="Times New Roman" w:hint="cs"/>
          <w:sz w:val="28"/>
          <w:szCs w:val="28"/>
          <w:rtl/>
        </w:rPr>
        <w:t>דבר שכמובן יש לו עלות זה להעביר כלים ממשבצות של צבע אחד למשבצות מצבע אחר. צריך לערב מהלכים מהסוג הראשון: להחליף זוגות של כלים סמוכים; לזה יש עלות של שקל וניתן להגיד באופן שקול שהזזנו שני כלים למשבצות מצבעים הפוכים בעלות של חצי שקל לכלי.</w:t>
      </w:r>
    </w:p>
    <w:tbl>
      <w:tblPr>
        <w:tblStyle w:val="a7"/>
        <w:tblpPr w:leftFromText="180" w:rightFromText="180" w:vertAnchor="text" w:horzAnchor="margin" w:tblpY="-6"/>
        <w:bidiVisual/>
        <w:tblW w:w="0" w:type="auto"/>
        <w:tblInd w:w="-1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394"/>
        <w:gridCol w:w="126"/>
        <w:gridCol w:w="330"/>
        <w:gridCol w:w="95"/>
        <w:gridCol w:w="189"/>
        <w:gridCol w:w="47"/>
        <w:gridCol w:w="236"/>
        <w:gridCol w:w="125"/>
        <w:gridCol w:w="442"/>
        <w:gridCol w:w="426"/>
      </w:tblGrid>
      <w:tr w:rsidR="002A0CF1" w:rsidTr="002A0CF1">
        <w:trPr>
          <w:trHeight w:val="851"/>
        </w:trPr>
        <w:tc>
          <w:tcPr>
            <w:tcW w:w="425" w:type="dxa"/>
            <w:tcBorders>
              <w:right w:val="single" w:sz="4" w:space="0" w:color="auto"/>
            </w:tcBorders>
          </w:tcPr>
          <w:p w:rsidR="0009290A" w:rsidRDefault="0009290A" w:rsidP="0009290A">
            <w:pPr>
              <w:jc w:val="both"/>
              <w:rPr>
                <w:rFonts w:ascii="Times New Roman" w:hAnsi="Times New Roman" w:cs="Times New Roman" w:hint="cs"/>
                <w:sz w:val="28"/>
                <w:szCs w:val="28"/>
                <w:rtl/>
              </w:rPr>
            </w:pPr>
          </w:p>
        </w:tc>
        <w:tc>
          <w:tcPr>
            <w:tcW w:w="850" w:type="dxa"/>
            <w:gridSpan w:val="3"/>
            <w:tcBorders>
              <w:left w:val="single" w:sz="4" w:space="0" w:color="auto"/>
              <w:bottom w:val="single" w:sz="4" w:space="0" w:color="auto"/>
              <w:right w:val="single" w:sz="4" w:space="0" w:color="auto"/>
            </w:tcBorders>
            <w:shd w:val="clear" w:color="auto" w:fill="0070C0"/>
          </w:tcPr>
          <w:p w:rsidR="0009290A" w:rsidRDefault="0009290A" w:rsidP="0009290A">
            <w:pPr>
              <w:jc w:val="both"/>
              <w:rPr>
                <w:rFonts w:ascii="Times New Roman" w:hAnsi="Times New Roman" w:cs="Times New Roman" w:hint="cs"/>
                <w:sz w:val="28"/>
                <w:szCs w:val="28"/>
                <w:rtl/>
              </w:rPr>
            </w:pPr>
          </w:p>
        </w:tc>
        <w:tc>
          <w:tcPr>
            <w:tcW w:w="284" w:type="dxa"/>
            <w:gridSpan w:val="2"/>
            <w:tcBorders>
              <w:left w:val="single" w:sz="4" w:space="0" w:color="auto"/>
              <w:right w:val="single" w:sz="4" w:space="0" w:color="auto"/>
            </w:tcBorders>
          </w:tcPr>
          <w:p w:rsidR="0009290A" w:rsidRDefault="0009290A" w:rsidP="0009290A">
            <w:pPr>
              <w:jc w:val="both"/>
              <w:rPr>
                <w:rFonts w:ascii="Times New Roman" w:hAnsi="Times New Roman" w:cs="Times New Roman" w:hint="cs"/>
                <w:sz w:val="28"/>
                <w:szCs w:val="28"/>
                <w:rtl/>
              </w:rPr>
            </w:pPr>
          </w:p>
        </w:tc>
        <w:tc>
          <w:tcPr>
            <w:tcW w:w="850" w:type="dxa"/>
            <w:gridSpan w:val="4"/>
            <w:tcBorders>
              <w:left w:val="single" w:sz="4" w:space="0" w:color="auto"/>
              <w:bottom w:val="single" w:sz="4" w:space="0" w:color="auto"/>
              <w:right w:val="single" w:sz="4" w:space="0" w:color="auto"/>
            </w:tcBorders>
            <w:shd w:val="clear" w:color="auto" w:fill="00B050"/>
          </w:tcPr>
          <w:p w:rsidR="0009290A" w:rsidRDefault="0009290A" w:rsidP="0009290A">
            <w:pPr>
              <w:jc w:val="both"/>
              <w:rPr>
                <w:rFonts w:ascii="Times New Roman" w:hAnsi="Times New Roman" w:cs="Times New Roman" w:hint="cs"/>
                <w:sz w:val="28"/>
                <w:szCs w:val="28"/>
                <w:rtl/>
              </w:rPr>
            </w:pPr>
          </w:p>
        </w:tc>
        <w:tc>
          <w:tcPr>
            <w:tcW w:w="426" w:type="dxa"/>
            <w:tcBorders>
              <w:left w:val="single" w:sz="4" w:space="0" w:color="auto"/>
            </w:tcBorders>
          </w:tcPr>
          <w:p w:rsidR="0009290A" w:rsidRDefault="0009290A" w:rsidP="0009290A">
            <w:pPr>
              <w:jc w:val="both"/>
              <w:rPr>
                <w:rFonts w:ascii="Times New Roman" w:hAnsi="Times New Roman" w:cs="Times New Roman" w:hint="cs"/>
                <w:sz w:val="28"/>
                <w:szCs w:val="28"/>
                <w:rtl/>
              </w:rPr>
            </w:pPr>
          </w:p>
        </w:tc>
      </w:tr>
      <w:tr w:rsidR="0009290A" w:rsidTr="002A0CF1">
        <w:trPr>
          <w:trHeight w:val="268"/>
        </w:trPr>
        <w:tc>
          <w:tcPr>
            <w:tcW w:w="425" w:type="dxa"/>
          </w:tcPr>
          <w:p w:rsidR="0009290A" w:rsidRPr="0009290A" w:rsidRDefault="0009290A" w:rsidP="0009290A">
            <w:pPr>
              <w:jc w:val="both"/>
              <w:rPr>
                <w:rFonts w:ascii="Times New Roman" w:hAnsi="Times New Roman" w:cs="Times New Roman" w:hint="cs"/>
                <w:sz w:val="18"/>
                <w:szCs w:val="18"/>
                <w:rtl/>
              </w:rPr>
            </w:pPr>
          </w:p>
        </w:tc>
        <w:tc>
          <w:tcPr>
            <w:tcW w:w="850" w:type="dxa"/>
            <w:gridSpan w:val="3"/>
            <w:tcBorders>
              <w:top w:val="single" w:sz="4" w:space="0" w:color="auto"/>
            </w:tcBorders>
          </w:tcPr>
          <w:p w:rsidR="0009290A" w:rsidRPr="0009290A" w:rsidRDefault="0009290A" w:rsidP="0009290A">
            <w:pPr>
              <w:jc w:val="both"/>
              <w:rPr>
                <w:rFonts w:ascii="Times New Roman" w:hAnsi="Times New Roman" w:cs="Times New Roman" w:hint="cs"/>
                <w:sz w:val="18"/>
                <w:szCs w:val="18"/>
                <w:rtl/>
              </w:rPr>
            </w:pPr>
          </w:p>
        </w:tc>
        <w:tc>
          <w:tcPr>
            <w:tcW w:w="284" w:type="dxa"/>
            <w:gridSpan w:val="2"/>
          </w:tcPr>
          <w:p w:rsidR="0009290A" w:rsidRPr="0009290A" w:rsidRDefault="0009290A" w:rsidP="0009290A">
            <w:pPr>
              <w:jc w:val="both"/>
              <w:rPr>
                <w:rFonts w:ascii="Times New Roman" w:hAnsi="Times New Roman" w:cs="Times New Roman" w:hint="cs"/>
                <w:sz w:val="18"/>
                <w:szCs w:val="18"/>
                <w:rtl/>
              </w:rPr>
            </w:pPr>
          </w:p>
        </w:tc>
        <w:tc>
          <w:tcPr>
            <w:tcW w:w="850" w:type="dxa"/>
            <w:gridSpan w:val="4"/>
            <w:tcBorders>
              <w:top w:val="single" w:sz="4" w:space="0" w:color="auto"/>
            </w:tcBorders>
          </w:tcPr>
          <w:p w:rsidR="0009290A" w:rsidRPr="0009290A" w:rsidRDefault="0009290A" w:rsidP="0009290A">
            <w:pPr>
              <w:jc w:val="both"/>
              <w:rPr>
                <w:rFonts w:ascii="Times New Roman" w:hAnsi="Times New Roman" w:cs="Times New Roman" w:hint="cs"/>
                <w:sz w:val="18"/>
                <w:szCs w:val="18"/>
                <w:rtl/>
              </w:rPr>
            </w:pPr>
          </w:p>
        </w:tc>
        <w:tc>
          <w:tcPr>
            <w:tcW w:w="426" w:type="dxa"/>
          </w:tcPr>
          <w:p w:rsidR="0009290A" w:rsidRPr="0009290A" w:rsidRDefault="0009290A" w:rsidP="0009290A">
            <w:pPr>
              <w:jc w:val="both"/>
              <w:rPr>
                <w:rFonts w:ascii="Times New Roman" w:hAnsi="Times New Roman" w:cs="Times New Roman" w:hint="cs"/>
                <w:sz w:val="18"/>
                <w:szCs w:val="18"/>
                <w:rtl/>
              </w:rPr>
            </w:pPr>
          </w:p>
        </w:tc>
      </w:tr>
      <w:tr w:rsidR="0009290A" w:rsidTr="002A0CF1">
        <w:trPr>
          <w:trHeight w:val="843"/>
        </w:trPr>
        <w:tc>
          <w:tcPr>
            <w:tcW w:w="819" w:type="dxa"/>
            <w:gridSpan w:val="2"/>
            <w:tcBorders>
              <w:left w:val="single" w:sz="4" w:space="0" w:color="auto"/>
              <w:bottom w:val="single" w:sz="4" w:space="0" w:color="auto"/>
              <w:right w:val="single" w:sz="4" w:space="0" w:color="auto"/>
            </w:tcBorders>
            <w:shd w:val="clear" w:color="auto" w:fill="F79646" w:themeFill="accent6"/>
          </w:tcPr>
          <w:p w:rsidR="0009290A" w:rsidRDefault="0009290A" w:rsidP="0009290A">
            <w:pPr>
              <w:jc w:val="both"/>
              <w:rPr>
                <w:rFonts w:ascii="Times New Roman" w:hAnsi="Times New Roman" w:cs="Times New Roman" w:hint="cs"/>
                <w:sz w:val="28"/>
                <w:szCs w:val="28"/>
                <w:rtl/>
              </w:rPr>
            </w:pPr>
          </w:p>
        </w:tc>
        <w:tc>
          <w:tcPr>
            <w:tcW w:w="551" w:type="dxa"/>
            <w:gridSpan w:val="3"/>
            <w:tcBorders>
              <w:left w:val="single" w:sz="4" w:space="0" w:color="auto"/>
            </w:tcBorders>
          </w:tcPr>
          <w:p w:rsidR="0009290A" w:rsidRDefault="0009290A" w:rsidP="0009290A">
            <w:pPr>
              <w:jc w:val="both"/>
              <w:rPr>
                <w:rFonts w:ascii="Times New Roman" w:hAnsi="Times New Roman" w:cs="Times New Roman" w:hint="cs"/>
                <w:sz w:val="28"/>
                <w:szCs w:val="28"/>
                <w:rtl/>
              </w:rPr>
            </w:pPr>
          </w:p>
        </w:tc>
        <w:tc>
          <w:tcPr>
            <w:tcW w:w="236" w:type="dxa"/>
            <w:gridSpan w:val="2"/>
          </w:tcPr>
          <w:p w:rsidR="0009290A" w:rsidRDefault="0009290A" w:rsidP="0009290A">
            <w:pPr>
              <w:jc w:val="both"/>
              <w:rPr>
                <w:rFonts w:ascii="Times New Roman" w:hAnsi="Times New Roman" w:cs="Times New Roman" w:hint="cs"/>
                <w:sz w:val="28"/>
                <w:szCs w:val="28"/>
                <w:rtl/>
              </w:rPr>
            </w:pPr>
          </w:p>
        </w:tc>
        <w:tc>
          <w:tcPr>
            <w:tcW w:w="361" w:type="dxa"/>
            <w:gridSpan w:val="2"/>
            <w:tcBorders>
              <w:right w:val="single" w:sz="4" w:space="0" w:color="auto"/>
            </w:tcBorders>
          </w:tcPr>
          <w:p w:rsidR="0009290A" w:rsidRDefault="0009290A" w:rsidP="0009290A">
            <w:pPr>
              <w:jc w:val="both"/>
              <w:rPr>
                <w:rFonts w:ascii="Times New Roman" w:hAnsi="Times New Roman" w:cs="Times New Roman" w:hint="cs"/>
                <w:sz w:val="28"/>
                <w:szCs w:val="28"/>
                <w:rtl/>
              </w:rPr>
            </w:pPr>
          </w:p>
        </w:tc>
        <w:tc>
          <w:tcPr>
            <w:tcW w:w="868" w:type="dxa"/>
            <w:gridSpan w:val="2"/>
            <w:tcBorders>
              <w:left w:val="single" w:sz="4" w:space="0" w:color="auto"/>
              <w:bottom w:val="single" w:sz="4" w:space="0" w:color="auto"/>
              <w:right w:val="single" w:sz="4" w:space="0" w:color="auto"/>
            </w:tcBorders>
            <w:shd w:val="clear" w:color="auto" w:fill="FFFF00"/>
          </w:tcPr>
          <w:p w:rsidR="0009290A" w:rsidRDefault="0009290A" w:rsidP="0009290A">
            <w:pPr>
              <w:jc w:val="both"/>
              <w:rPr>
                <w:rFonts w:ascii="Times New Roman" w:hAnsi="Times New Roman" w:cs="Times New Roman" w:hint="cs"/>
                <w:sz w:val="28"/>
                <w:szCs w:val="28"/>
                <w:rtl/>
              </w:rPr>
            </w:pPr>
          </w:p>
        </w:tc>
      </w:tr>
      <w:tr w:rsidR="002A0CF1" w:rsidTr="002A0CF1">
        <w:trPr>
          <w:trHeight w:val="147"/>
        </w:trPr>
        <w:tc>
          <w:tcPr>
            <w:tcW w:w="425" w:type="dxa"/>
          </w:tcPr>
          <w:p w:rsidR="0009290A" w:rsidRPr="002A0CF1" w:rsidRDefault="0009290A" w:rsidP="0009290A">
            <w:pPr>
              <w:jc w:val="both"/>
              <w:rPr>
                <w:rFonts w:ascii="Times New Roman" w:hAnsi="Times New Roman" w:cs="Times New Roman" w:hint="cs"/>
                <w:sz w:val="10"/>
                <w:szCs w:val="10"/>
                <w:rtl/>
              </w:rPr>
            </w:pPr>
          </w:p>
        </w:tc>
        <w:tc>
          <w:tcPr>
            <w:tcW w:w="394" w:type="dxa"/>
          </w:tcPr>
          <w:p w:rsidR="0009290A" w:rsidRPr="002A0CF1" w:rsidRDefault="0009290A" w:rsidP="0009290A">
            <w:pPr>
              <w:jc w:val="both"/>
              <w:rPr>
                <w:rFonts w:ascii="Times New Roman" w:hAnsi="Times New Roman" w:cs="Times New Roman" w:hint="cs"/>
                <w:sz w:val="10"/>
                <w:szCs w:val="10"/>
                <w:rtl/>
              </w:rPr>
            </w:pPr>
          </w:p>
        </w:tc>
        <w:tc>
          <w:tcPr>
            <w:tcW w:w="1023" w:type="dxa"/>
            <w:gridSpan w:val="6"/>
            <w:shd w:val="clear" w:color="auto" w:fill="FFFFFF" w:themeFill="background1"/>
          </w:tcPr>
          <w:p w:rsidR="0009290A" w:rsidRPr="002A0CF1" w:rsidRDefault="0009290A" w:rsidP="0009290A">
            <w:pPr>
              <w:jc w:val="both"/>
              <w:rPr>
                <w:rFonts w:ascii="Times New Roman" w:hAnsi="Times New Roman" w:cs="Times New Roman" w:hint="cs"/>
                <w:sz w:val="10"/>
                <w:szCs w:val="10"/>
                <w:rtl/>
              </w:rPr>
            </w:pPr>
          </w:p>
        </w:tc>
        <w:tc>
          <w:tcPr>
            <w:tcW w:w="567" w:type="dxa"/>
            <w:gridSpan w:val="2"/>
          </w:tcPr>
          <w:p w:rsidR="0009290A" w:rsidRPr="002A0CF1" w:rsidRDefault="0009290A" w:rsidP="0009290A">
            <w:pPr>
              <w:jc w:val="both"/>
              <w:rPr>
                <w:rFonts w:ascii="Times New Roman" w:hAnsi="Times New Roman" w:cs="Times New Roman" w:hint="cs"/>
                <w:sz w:val="10"/>
                <w:szCs w:val="10"/>
                <w:rtl/>
              </w:rPr>
            </w:pPr>
          </w:p>
        </w:tc>
        <w:tc>
          <w:tcPr>
            <w:tcW w:w="426" w:type="dxa"/>
          </w:tcPr>
          <w:p w:rsidR="0009290A" w:rsidRPr="002A0CF1" w:rsidRDefault="0009290A" w:rsidP="0009290A">
            <w:pPr>
              <w:jc w:val="both"/>
              <w:rPr>
                <w:rFonts w:ascii="Times New Roman" w:hAnsi="Times New Roman" w:cs="Times New Roman" w:hint="cs"/>
                <w:sz w:val="10"/>
                <w:szCs w:val="10"/>
                <w:rtl/>
              </w:rPr>
            </w:pPr>
          </w:p>
        </w:tc>
      </w:tr>
      <w:tr w:rsidR="002A0CF1" w:rsidTr="002A0CF1">
        <w:trPr>
          <w:trHeight w:val="937"/>
        </w:trPr>
        <w:tc>
          <w:tcPr>
            <w:tcW w:w="425" w:type="dxa"/>
          </w:tcPr>
          <w:p w:rsidR="0009290A" w:rsidRDefault="0009290A" w:rsidP="0009290A">
            <w:pPr>
              <w:jc w:val="both"/>
              <w:rPr>
                <w:rFonts w:ascii="Times New Roman" w:hAnsi="Times New Roman" w:cs="Times New Roman" w:hint="cs"/>
                <w:sz w:val="28"/>
                <w:szCs w:val="28"/>
                <w:rtl/>
              </w:rPr>
            </w:pPr>
          </w:p>
        </w:tc>
        <w:tc>
          <w:tcPr>
            <w:tcW w:w="520" w:type="dxa"/>
            <w:gridSpan w:val="2"/>
            <w:tcBorders>
              <w:right w:val="single" w:sz="4" w:space="0" w:color="auto"/>
            </w:tcBorders>
          </w:tcPr>
          <w:p w:rsidR="0009290A" w:rsidRDefault="0009290A" w:rsidP="0009290A">
            <w:pPr>
              <w:jc w:val="both"/>
              <w:rPr>
                <w:rFonts w:ascii="Times New Roman" w:hAnsi="Times New Roman" w:cs="Times New Roman" w:hint="cs"/>
                <w:sz w:val="28"/>
                <w:szCs w:val="28"/>
                <w:rtl/>
              </w:rPr>
            </w:pPr>
          </w:p>
        </w:tc>
        <w:tc>
          <w:tcPr>
            <w:tcW w:w="897" w:type="dxa"/>
            <w:gridSpan w:val="5"/>
            <w:tcBorders>
              <w:left w:val="single" w:sz="4" w:space="0" w:color="auto"/>
              <w:bottom w:val="single" w:sz="4" w:space="0" w:color="auto"/>
              <w:right w:val="single" w:sz="4" w:space="0" w:color="auto"/>
            </w:tcBorders>
            <w:shd w:val="clear" w:color="auto" w:fill="C0504D" w:themeFill="accent2"/>
          </w:tcPr>
          <w:p w:rsidR="0009290A" w:rsidRDefault="0009290A" w:rsidP="0009290A">
            <w:pPr>
              <w:jc w:val="both"/>
              <w:rPr>
                <w:rFonts w:ascii="Times New Roman" w:hAnsi="Times New Roman" w:cs="Times New Roman" w:hint="cs"/>
                <w:sz w:val="28"/>
                <w:szCs w:val="28"/>
                <w:rtl/>
              </w:rPr>
            </w:pPr>
          </w:p>
        </w:tc>
        <w:tc>
          <w:tcPr>
            <w:tcW w:w="567" w:type="dxa"/>
            <w:gridSpan w:val="2"/>
            <w:tcBorders>
              <w:left w:val="single" w:sz="4" w:space="0" w:color="auto"/>
            </w:tcBorders>
          </w:tcPr>
          <w:p w:rsidR="0009290A" w:rsidRDefault="0009290A" w:rsidP="0009290A">
            <w:pPr>
              <w:jc w:val="both"/>
              <w:rPr>
                <w:rFonts w:ascii="Times New Roman" w:hAnsi="Times New Roman" w:cs="Times New Roman" w:hint="cs"/>
                <w:sz w:val="28"/>
                <w:szCs w:val="28"/>
                <w:rtl/>
              </w:rPr>
            </w:pPr>
          </w:p>
        </w:tc>
        <w:tc>
          <w:tcPr>
            <w:tcW w:w="426" w:type="dxa"/>
          </w:tcPr>
          <w:p w:rsidR="0009290A" w:rsidRDefault="0009290A" w:rsidP="0009290A">
            <w:pPr>
              <w:jc w:val="both"/>
              <w:rPr>
                <w:rFonts w:ascii="Times New Roman" w:hAnsi="Times New Roman" w:cs="Times New Roman" w:hint="cs"/>
                <w:sz w:val="28"/>
                <w:szCs w:val="28"/>
                <w:rtl/>
              </w:rPr>
            </w:pPr>
          </w:p>
        </w:tc>
      </w:tr>
    </w:tbl>
    <w:p w:rsidR="0009290A" w:rsidRDefault="00135486" w:rsidP="002A0CF1">
      <w:pPr>
        <w:jc w:val="both"/>
        <w:rPr>
          <w:rFonts w:ascii="Times New Roman" w:hAnsi="Times New Roman" w:cs="Times New Roman" w:hint="cs"/>
          <w:sz w:val="28"/>
          <w:szCs w:val="28"/>
          <w:rtl/>
        </w:rPr>
      </w:pPr>
      <w:r>
        <w:rPr>
          <w:rFonts w:ascii="Times New Roman" w:hAnsi="Times New Roman" w:cs="Times New Roman" w:hint="cs"/>
          <w:sz w:val="28"/>
          <w:szCs w:val="28"/>
          <w:rtl/>
        </w:rPr>
        <w:t>כאשר רוצים שכל כלי יזוז למיקום הפוך, אז כל כלי חייב לעבור ממשבצת כחולה ל</w:t>
      </w:r>
      <w:r w:rsidR="0009290A">
        <w:rPr>
          <w:rFonts w:ascii="Times New Roman" w:hAnsi="Times New Roman" w:cs="Times New Roman" w:hint="cs"/>
          <w:sz w:val="28"/>
          <w:szCs w:val="28"/>
          <w:rtl/>
        </w:rPr>
        <w:t xml:space="preserve">ירוקה </w:t>
      </w:r>
      <w:r>
        <w:rPr>
          <w:rFonts w:ascii="Times New Roman" w:hAnsi="Times New Roman" w:cs="Times New Roman" w:hint="cs"/>
          <w:sz w:val="28"/>
          <w:szCs w:val="28"/>
          <w:rtl/>
        </w:rPr>
        <w:t>או להפך, וממשבצת צהובה ל</w:t>
      </w:r>
      <w:r w:rsidR="0009290A">
        <w:rPr>
          <w:rFonts w:ascii="Times New Roman" w:hAnsi="Times New Roman" w:cs="Times New Roman" w:hint="cs"/>
          <w:sz w:val="28"/>
          <w:szCs w:val="28"/>
          <w:rtl/>
        </w:rPr>
        <w:t>כתומה או להפך (ואלה במשבצות אדומות חייבות להישאר במשבצות אדומות). אפשר ל</w:t>
      </w:r>
      <w:r w:rsidR="002A0CF1">
        <w:rPr>
          <w:rFonts w:ascii="Times New Roman" w:hAnsi="Times New Roman" w:cs="Times New Roman" w:hint="cs"/>
          <w:sz w:val="28"/>
          <w:szCs w:val="28"/>
          <w:rtl/>
        </w:rPr>
        <w:t>הפוך את השאלה לשאלה שקולה: 100 כלים נמצאים ב-5 קופסאות צבעוניות שמסודרות במעגל, 20 בכל קופסה (לקופסאות יש צבעים כמו בצביעה שהייתה לנו). מותר בכל תור להחליף בין שני כלים בקופסאות סמוכות, בעלות של שקל. כמה צריך לשלם על מנת להחליף בין מה שיש בקופסאות כחולה וירוקה (הסמוכות) ולהחליף בין קופסאות צהובה וכתומה (שהן לא סמוכות)?</w:t>
      </w:r>
    </w:p>
    <w:p w:rsidR="00665418" w:rsidRDefault="002A0CF1" w:rsidP="00665418">
      <w:pPr>
        <w:jc w:val="both"/>
        <w:rPr>
          <w:rFonts w:ascii="Times New Roman" w:hAnsi="Times New Roman" w:cs="Times New Roman" w:hint="cs"/>
          <w:sz w:val="28"/>
          <w:szCs w:val="28"/>
          <w:rtl/>
        </w:rPr>
      </w:pPr>
      <w:r>
        <w:rPr>
          <w:rFonts w:ascii="Times New Roman" w:hAnsi="Times New Roman" w:cs="Times New Roman" w:hint="cs"/>
          <w:sz w:val="28"/>
          <w:szCs w:val="28"/>
          <w:rtl/>
        </w:rPr>
        <w:t>לכל כלי אפשר לכתוב, מה המרחק שהוא עוד צריך לעבור בשביל להגיע ליעד. אם הוא כבר בקופסה נכונה, אז המספר הוא 0, אם הוא בקופסה שסמוכה לקופסת היעד המספר הוא 1, ואם הוא בקופסה נגדית לקופסת היעד נרשום 2. במצה ההתחלתי יש 40 כלים שהמרחק שלהם מהיעד 1, 40 כלים שהמרחק שלהם מהיעד</w:t>
      </w:r>
      <w:r w:rsidR="00665418">
        <w:rPr>
          <w:rFonts w:ascii="Times New Roman" w:hAnsi="Times New Roman" w:cs="Times New Roman" w:hint="cs"/>
          <w:sz w:val="28"/>
          <w:szCs w:val="28"/>
          <w:rtl/>
        </w:rPr>
        <w:t xml:space="preserve"> שווה</w:t>
      </w:r>
      <w:r>
        <w:rPr>
          <w:rFonts w:ascii="Times New Roman" w:hAnsi="Times New Roman" w:cs="Times New Roman" w:hint="cs"/>
          <w:sz w:val="28"/>
          <w:szCs w:val="28"/>
          <w:rtl/>
        </w:rPr>
        <w:t xml:space="preserve"> 2, ו-20 כלים שזה 0, לכן סכום כל המספרים הוא</w:t>
      </w:r>
      <w:r w:rsidR="00665418">
        <w:rPr>
          <w:rFonts w:ascii="Times New Roman" w:hAnsi="Times New Roman" w:cs="Times New Roman" w:hint="cs"/>
          <w:sz w:val="28"/>
          <w:szCs w:val="28"/>
          <w:rtl/>
        </w:rPr>
        <w:t xml:space="preserve"> 120. בכל מהלך שני כלים עוברים לקופסה סמוכה, וכל כלי יכול להקטין את המספר שלו ב-1 לכל היותר, כלומר סכום המספרים יכולה לרדת ב-2 </w:t>
      </w:r>
      <w:r w:rsidR="00665418">
        <w:rPr>
          <w:rFonts w:ascii="Times New Roman" w:hAnsi="Times New Roman" w:cs="Times New Roman" w:hint="cs"/>
          <w:sz w:val="28"/>
          <w:szCs w:val="28"/>
          <w:rtl/>
        </w:rPr>
        <w:lastRenderedPageBreak/>
        <w:t xml:space="preserve">לכל היותר תמורת כל שקל. לכן אם רוצים להוריד את סכום המספרים מ-120 ל-0 צריכים לשלם 60 שקל. </w:t>
      </w:r>
    </w:p>
    <w:p w:rsidR="002A0CF1" w:rsidRDefault="00665418" w:rsidP="00CA7785">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אבל אם רוצים לשלם רק 60 שקל, במקרה זה צריכים שכל מהלך יקדם את שני הכלים שמשתתפים במהלך אלה כלפי היעד שלהם. כלומר אסור להזיז את הכלים שנמצאים בקופסה אדומה, כלומר המהלכים לא יכולים להשתמש בקופסה </w:t>
      </w:r>
      <w:r w:rsidR="00CA7785">
        <w:rPr>
          <w:rFonts w:ascii="Times New Roman" w:hAnsi="Times New Roman" w:cs="Times New Roman" w:hint="cs"/>
          <w:sz w:val="28"/>
          <w:szCs w:val="28"/>
          <w:rtl/>
        </w:rPr>
        <w:t>אדומה. כלומר כל כלי מקופסה כתומה יכול להגיע לקופסה צהובה רק מסביב, לכן המהלך הראשון שהכלי יעשה צריך להיות לקופסה כחולה אבל זה לא מקדם אותו על היעד (המרחק נשאר 2). לכן 60 שקלים זה בלתי אפשרי.</w:t>
      </w:r>
    </w:p>
    <w:p w:rsidR="00CA7785" w:rsidRDefault="00CA7785" w:rsidP="00AA0005">
      <w:pPr>
        <w:jc w:val="both"/>
        <w:rPr>
          <w:rFonts w:ascii="Times New Roman" w:hAnsi="Times New Roman" w:cs="Times New Roman" w:hint="cs"/>
          <w:sz w:val="28"/>
          <w:szCs w:val="28"/>
          <w:rtl/>
        </w:rPr>
      </w:pPr>
      <w:r>
        <w:rPr>
          <w:rFonts w:ascii="Times New Roman" w:hAnsi="Times New Roman" w:cs="Times New Roman" w:hint="cs"/>
          <w:sz w:val="28"/>
          <w:szCs w:val="28"/>
          <w:rtl/>
        </w:rPr>
        <w:t>נוכיח שניתן לעשות זאת ב-6</w:t>
      </w:r>
      <w:r w:rsidR="00AA0005">
        <w:rPr>
          <w:rFonts w:ascii="Times New Roman" w:hAnsi="Times New Roman" w:cs="Times New Roman" w:hint="cs"/>
          <w:sz w:val="28"/>
          <w:szCs w:val="28"/>
          <w:rtl/>
        </w:rPr>
        <w:t>1</w:t>
      </w:r>
      <w:r>
        <w:rPr>
          <w:rFonts w:ascii="Times New Roman" w:hAnsi="Times New Roman" w:cs="Times New Roman" w:hint="cs"/>
          <w:sz w:val="28"/>
          <w:szCs w:val="28"/>
          <w:rtl/>
        </w:rPr>
        <w:t xml:space="preserve"> מהלכים. תוך 20 מהלכים ניתן להחליף בזוגות בין הכלים בקופסה ירוקה לבין הכלים בקופסה כחולה.</w:t>
      </w:r>
    </w:p>
    <w:p w:rsidR="00CA7785" w:rsidRDefault="00CA7785" w:rsidP="00CA7785">
      <w:pPr>
        <w:jc w:val="both"/>
        <w:rPr>
          <w:rFonts w:ascii="Times New Roman" w:hAnsi="Times New Roman" w:cs="Times New Roman" w:hint="cs"/>
          <w:sz w:val="28"/>
          <w:szCs w:val="28"/>
          <w:rtl/>
        </w:rPr>
      </w:pPr>
      <w:r>
        <w:rPr>
          <w:rFonts w:ascii="Times New Roman" w:hAnsi="Times New Roman" w:cs="Times New Roman" w:hint="cs"/>
          <w:sz w:val="28"/>
          <w:szCs w:val="28"/>
          <w:rtl/>
        </w:rPr>
        <w:t>לאחר מכן נעשה מהלך שיחליף בין שני כלים: אחד מקופסה כתומה השני מהקופסה האדומה. לאחר מכן נעשה זוגות של מהלכים מהסוג הבא:</w:t>
      </w:r>
    </w:p>
    <w:p w:rsidR="00CA7785" w:rsidRDefault="00CA7785" w:rsidP="00CA7785">
      <w:pPr>
        <w:ind w:left="720"/>
        <w:jc w:val="both"/>
        <w:rPr>
          <w:rFonts w:ascii="Times New Roman" w:hAnsi="Times New Roman" w:cs="Times New Roman" w:hint="cs"/>
          <w:sz w:val="28"/>
          <w:szCs w:val="28"/>
          <w:rtl/>
        </w:rPr>
      </w:pPr>
      <w:r>
        <w:rPr>
          <w:rFonts w:ascii="Times New Roman" w:hAnsi="Times New Roman" w:cs="Times New Roman" w:hint="cs"/>
          <w:sz w:val="28"/>
          <w:szCs w:val="28"/>
          <w:rtl/>
        </w:rPr>
        <w:t>הכלי שהגיע מקופסה כתומה ימשיך את דרכו לקופסה צהובה, וכלי מקופסה צהובה (שהיה שם מהתחלה) יכנס לקופסה אדומה.</w:t>
      </w:r>
    </w:p>
    <w:p w:rsidR="00CA7785" w:rsidRDefault="00CA7785" w:rsidP="00CA7785">
      <w:pPr>
        <w:ind w:left="720"/>
        <w:jc w:val="both"/>
        <w:rPr>
          <w:rFonts w:ascii="Times New Roman" w:hAnsi="Times New Roman" w:cs="Times New Roman" w:hint="cs"/>
          <w:sz w:val="28"/>
          <w:szCs w:val="28"/>
          <w:rtl/>
        </w:rPr>
      </w:pPr>
      <w:r>
        <w:rPr>
          <w:rFonts w:ascii="Times New Roman" w:hAnsi="Times New Roman" w:cs="Times New Roman" w:hint="cs"/>
          <w:sz w:val="28"/>
          <w:szCs w:val="28"/>
          <w:rtl/>
        </w:rPr>
        <w:t>הכלי שהגיע מקופסה צהובה לקופסה אדומה ימשיך את דרכו לקופסה כתומה, וכלי מקופסה כתומה שהיה שם מהתחלה יחליף אותו בקופסה אדומה.</w:t>
      </w:r>
    </w:p>
    <w:p w:rsidR="00CA7785" w:rsidRDefault="008D6FAF" w:rsidP="00AA0005">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בכל זוג מהלכים מסוג זה </w:t>
      </w:r>
      <w:r w:rsidR="00AA0005">
        <w:rPr>
          <w:rFonts w:ascii="Times New Roman" w:hAnsi="Times New Roman" w:cs="Times New Roman" w:hint="cs"/>
          <w:sz w:val="28"/>
          <w:szCs w:val="28"/>
          <w:rtl/>
        </w:rPr>
        <w:t xml:space="preserve">כלי אחד מקופסה צהובה יעשה את דרכו לקופסה כתומה, וכלי אחד מקופסה כתומה יסיים את דרכו ליעד וכלי שני יתחיל את דרכו. אם ננסה לעשות 20 זוגות מהלכים כאלה, אז במהלך האחרון נגלה שכבר אין בקופסה כלי שהיה מהתחלה בקופסה הכתומה כי כולם כבר עברו, ואז הכלי שהיה בהתחלה בקופסה האדומה יחליף אותו ויחזור למקום. </w:t>
      </w:r>
    </w:p>
    <w:p w:rsidR="00AA0005" w:rsidRDefault="00AA0005" w:rsidP="00AA0005">
      <w:pPr>
        <w:jc w:val="both"/>
        <w:rPr>
          <w:rFonts w:ascii="Times New Roman" w:hAnsi="Times New Roman" w:cs="Times New Roman"/>
          <w:sz w:val="28"/>
          <w:szCs w:val="28"/>
          <w:rtl/>
        </w:rPr>
      </w:pPr>
      <w:r>
        <w:rPr>
          <w:rFonts w:ascii="Times New Roman" w:hAnsi="Times New Roman" w:cs="Times New Roman" w:hint="cs"/>
          <w:sz w:val="28"/>
          <w:szCs w:val="28"/>
          <w:rtl/>
        </w:rPr>
        <w:t>כלומר עשינו מהלך ועוד 20 זוגות של מהלים והחלפנו בין הכלים בקופסא צהובה וכתומה, לכן זה 41 מהלכים, ביחד עם עוד 20 מהלכים זה 61.</w:t>
      </w:r>
    </w:p>
    <w:p w:rsidR="00027787" w:rsidRPr="00D905DB" w:rsidRDefault="00027787" w:rsidP="00027787">
      <w:pPr>
        <w:rPr>
          <w:rFonts w:ascii="Times New Roman" w:hAnsi="Times New Roman" w:cs="Times New Roman"/>
          <w:sz w:val="28"/>
          <w:szCs w:val="28"/>
          <w:rtl/>
        </w:rPr>
      </w:pPr>
      <w:bookmarkStart w:id="0" w:name="_GoBack"/>
      <w:bookmarkEnd w:id="0"/>
    </w:p>
    <w:sectPr w:rsidR="00027787" w:rsidRPr="00D905DB"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42E26"/>
    <w:rsid w:val="00027787"/>
    <w:rsid w:val="0009290A"/>
    <w:rsid w:val="00135486"/>
    <w:rsid w:val="00164D9A"/>
    <w:rsid w:val="001734B0"/>
    <w:rsid w:val="001A6C52"/>
    <w:rsid w:val="00275F60"/>
    <w:rsid w:val="002A0CF1"/>
    <w:rsid w:val="002D3FB9"/>
    <w:rsid w:val="00342E26"/>
    <w:rsid w:val="00385F3B"/>
    <w:rsid w:val="005356AB"/>
    <w:rsid w:val="00665418"/>
    <w:rsid w:val="00755B2D"/>
    <w:rsid w:val="00801B6E"/>
    <w:rsid w:val="008C7E27"/>
    <w:rsid w:val="008D6FAF"/>
    <w:rsid w:val="00994B65"/>
    <w:rsid w:val="00AA0005"/>
    <w:rsid w:val="00B93B82"/>
    <w:rsid w:val="00CA6753"/>
    <w:rsid w:val="00CA7785"/>
    <w:rsid w:val="00D905DB"/>
    <w:rsid w:val="00DC6C35"/>
    <w:rsid w:val="00E15D5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 w:type="table" w:styleId="a7">
    <w:name w:val="Table Grid"/>
    <w:basedOn w:val="a1"/>
    <w:uiPriority w:val="59"/>
    <w:rsid w:val="0013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C2460-DB30-48A4-8838-2ECA23F4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1990</TotalTime>
  <Pages>2</Pages>
  <Words>557</Words>
  <Characters>2788</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6</cp:revision>
  <dcterms:created xsi:type="dcterms:W3CDTF">2019-04-22T16:25:00Z</dcterms:created>
  <dcterms:modified xsi:type="dcterms:W3CDTF">2019-11-27T12:16:00Z</dcterms:modified>
</cp:coreProperties>
</file>