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0" w:rsidRPr="00904264" w:rsidRDefault="00904264" w:rsidP="00904264">
      <w:pPr>
        <w:pStyle w:val="a5"/>
        <w:bidi/>
        <w:ind w:left="0"/>
        <w:jc w:val="both"/>
        <w:rPr>
          <w:rFonts w:ascii="Times New Roman" w:eastAsiaTheme="minorEastAsia" w:hAnsi="Times New Roman" w:cs="Times New Roman"/>
          <w:sz w:val="28"/>
          <w:szCs w:val="28"/>
          <w:rtl/>
        </w:rPr>
      </w:pPr>
      <w:r w:rsidRPr="00904264">
        <w:rPr>
          <w:rFonts w:ascii="Times New Roman" w:eastAsiaTheme="minorEastAsia" w:hAnsi="Times New Roman" w:cs="Times New Roman"/>
          <w:b/>
          <w:bCs/>
          <w:sz w:val="28"/>
          <w:szCs w:val="28"/>
          <w:rtl/>
        </w:rPr>
        <w:t>5.</w:t>
      </w:r>
      <w:r w:rsidRPr="00904264">
        <w:rPr>
          <w:rFonts w:ascii="Times New Roman" w:eastAsiaTheme="minorEastAsia" w:hAnsi="Times New Roman" w:cs="Times New Roman"/>
          <w:sz w:val="28"/>
          <w:szCs w:val="28"/>
          <w:rtl/>
        </w:rPr>
        <w:t xml:space="preserve"> עופר מציב 500 מלכים שלא מאיימים זה על זה על משבצות לוח </w:t>
      </w:r>
      <w:r w:rsidRPr="00904264">
        <w:rPr>
          <w:rFonts w:ascii="Times New Roman" w:eastAsiaTheme="minorEastAsia" w:hAnsi="Times New Roman" w:cs="Times New Roman"/>
          <w:position w:val="-6"/>
          <w:sz w:val="28"/>
          <w:szCs w:val="28"/>
        </w:rPr>
        <w:object w:dxaOrig="9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5.75pt" o:ole="">
            <v:imagedata r:id="rId5" o:title=""/>
          </v:shape>
          <o:OLEObject Type="Embed" ProgID="Equation.DSMT4" ShapeID="_x0000_i1025" DrawAspect="Content" ObjectID="_1604172689" r:id="rId6"/>
        </w:object>
      </w:r>
      <w:r w:rsidRPr="00904264">
        <w:rPr>
          <w:rFonts w:ascii="Times New Roman" w:eastAsiaTheme="minorEastAsia" w:hAnsi="Times New Roman" w:cs="Times New Roman"/>
          <w:sz w:val="28"/>
          <w:szCs w:val="28"/>
          <w:rtl/>
        </w:rPr>
        <w:t xml:space="preserve">. דב מציב 500 מלכים שלא מאיימים זה על זה על המשבצות הלבנות (לפי צביעת שחמט) של לוח </w:t>
      </w:r>
      <w:r w:rsidRPr="00904264">
        <w:rPr>
          <w:rFonts w:ascii="Times New Roman" w:eastAsiaTheme="minorEastAsia" w:hAnsi="Times New Roman" w:cs="Times New Roman"/>
          <w:position w:val="-6"/>
          <w:sz w:val="28"/>
          <w:szCs w:val="28"/>
        </w:rPr>
        <w:object w:dxaOrig="1080" w:dyaOrig="300">
          <v:shape id="_x0000_i1026" type="#_x0000_t75" style="width:53.25pt;height:15.75pt" o:ole="">
            <v:imagedata r:id="rId7" o:title=""/>
          </v:shape>
          <o:OLEObject Type="Embed" ProgID="Equation.DSMT4" ShapeID="_x0000_i1026" DrawAspect="Content" ObjectID="_1604172690" r:id="rId8"/>
        </w:object>
      </w:r>
      <w:r w:rsidRPr="00904264">
        <w:rPr>
          <w:rFonts w:ascii="Times New Roman" w:eastAsiaTheme="minorEastAsia" w:hAnsi="Times New Roman" w:cs="Times New Roman"/>
          <w:sz w:val="28"/>
          <w:szCs w:val="28"/>
          <w:rtl/>
        </w:rPr>
        <w:t>. למי מהם יש יותר אפשרויות שונות לבצע את משימתו?</w:t>
      </w:r>
    </w:p>
    <w:p w:rsidR="00904264" w:rsidRPr="004D0410" w:rsidRDefault="00904264" w:rsidP="00904264">
      <w:pPr>
        <w:pStyle w:val="a5"/>
        <w:bidi/>
        <w:ind w:left="0"/>
        <w:jc w:val="both"/>
        <w:rPr>
          <w:rFonts w:ascii="Times New Roman" w:hAnsi="Times New Roman" w:cs="Times New Roman"/>
          <w:b/>
          <w:bCs/>
          <w:sz w:val="28"/>
          <w:szCs w:val="28"/>
          <w:rtl/>
        </w:rPr>
      </w:pPr>
    </w:p>
    <w:p w:rsidR="004F65EA" w:rsidRDefault="004F65EA" w:rsidP="00904264">
      <w:pPr>
        <w:pStyle w:val="a5"/>
        <w:bidi/>
        <w:ind w:left="0"/>
        <w:jc w:val="both"/>
        <w:rPr>
          <w:rFonts w:ascii="Times New Roman" w:hAnsi="Times New Roman" w:cs="Times New Roman"/>
          <w:b/>
          <w:bCs/>
          <w:sz w:val="28"/>
          <w:szCs w:val="28"/>
          <w:rtl/>
        </w:rPr>
      </w:pPr>
      <w:r>
        <w:rPr>
          <w:rFonts w:ascii="Times New Roman" w:hAnsi="Times New Roman" w:cs="Times New Roman" w:hint="cs"/>
          <w:b/>
          <w:bCs/>
          <w:sz w:val="28"/>
          <w:szCs w:val="28"/>
          <w:rtl/>
        </w:rPr>
        <w:t xml:space="preserve">תשובה. </w:t>
      </w:r>
      <w:r w:rsidR="00904264" w:rsidRPr="00904264">
        <w:rPr>
          <w:rFonts w:ascii="Times New Roman" w:hAnsi="Times New Roman" w:cs="Times New Roman" w:hint="cs"/>
          <w:sz w:val="28"/>
          <w:szCs w:val="28"/>
          <w:rtl/>
        </w:rPr>
        <w:t>לדב</w:t>
      </w:r>
      <w:r w:rsidR="00904264">
        <w:rPr>
          <w:rFonts w:ascii="Times New Roman" w:hAnsi="Times New Roman" w:cs="Times New Roman" w:hint="cs"/>
          <w:sz w:val="28"/>
          <w:szCs w:val="28"/>
          <w:rtl/>
        </w:rPr>
        <w:t>.</w:t>
      </w:r>
    </w:p>
    <w:p w:rsidR="007A04CD" w:rsidRDefault="00635CFB" w:rsidP="00904264">
      <w:pPr>
        <w:pStyle w:val="a5"/>
        <w:bidi/>
        <w:ind w:left="0"/>
        <w:jc w:val="both"/>
        <w:rPr>
          <w:rFonts w:ascii="Times New Roman" w:hAnsi="Times New Roman" w:cs="Times New Roman" w:hint="cs"/>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sidR="00904264">
        <w:rPr>
          <w:rFonts w:ascii="Times New Roman" w:hAnsi="Times New Roman" w:cs="Times New Roman" w:hint="cs"/>
          <w:sz w:val="28"/>
          <w:szCs w:val="28"/>
          <w:rtl/>
        </w:rPr>
        <w:t xml:space="preserve">נחלק את הלוח של דב לדומינו </w:t>
      </w:r>
      <w:r w:rsidR="00904264" w:rsidRPr="00904264">
        <w:rPr>
          <w:rFonts w:ascii="Times New Roman" w:hAnsi="Times New Roman" w:cs="Times New Roman"/>
          <w:position w:val="-4"/>
          <w:sz w:val="28"/>
          <w:szCs w:val="28"/>
        </w:rPr>
        <w:object w:dxaOrig="460" w:dyaOrig="260">
          <v:shape id="_x0000_i1027" type="#_x0000_t75" style="width:23.25pt;height:12.75pt" o:ole="">
            <v:imagedata r:id="rId9" o:title=""/>
          </v:shape>
          <o:OLEObject Type="Embed" ProgID="Equation.DSMT4" ShapeID="_x0000_i1027" DrawAspect="Content" ObjectID="_1604172691" r:id="rId10"/>
        </w:object>
      </w:r>
      <w:r w:rsidR="00904264">
        <w:rPr>
          <w:rFonts w:ascii="Times New Roman" w:hAnsi="Times New Roman" w:cs="Times New Roman"/>
          <w:sz w:val="28"/>
          <w:szCs w:val="28"/>
          <w:rtl/>
        </w:rPr>
        <w:t xml:space="preserve"> </w:t>
      </w:r>
      <w:r w:rsidR="00904264">
        <w:rPr>
          <w:rFonts w:ascii="Times New Roman" w:hAnsi="Times New Roman" w:cs="Times New Roman" w:hint="cs"/>
          <w:sz w:val="28"/>
          <w:szCs w:val="28"/>
          <w:rtl/>
        </w:rPr>
        <w:t xml:space="preserve">אנכיים. בכל דומינו יש משבצת לבנה. הדומינו מרכיבים טבלה </w:t>
      </w:r>
      <w:r w:rsidR="00904264" w:rsidRPr="00904264">
        <w:rPr>
          <w:rFonts w:ascii="Times New Roman" w:eastAsiaTheme="minorEastAsia" w:hAnsi="Times New Roman" w:cs="Times New Roman"/>
          <w:position w:val="-6"/>
          <w:sz w:val="28"/>
          <w:szCs w:val="28"/>
        </w:rPr>
        <w:object w:dxaOrig="960" w:dyaOrig="300">
          <v:shape id="_x0000_i1028" type="#_x0000_t75" style="width:48pt;height:15.75pt" o:ole="">
            <v:imagedata r:id="rId5" o:title=""/>
          </v:shape>
          <o:OLEObject Type="Embed" ProgID="Equation.DSMT4" ShapeID="_x0000_i1028" DrawAspect="Content" ObjectID="_1604172692" r:id="rId11"/>
        </w:object>
      </w:r>
      <w:r w:rsidR="00904264" w:rsidRPr="00904264">
        <w:rPr>
          <w:rFonts w:ascii="Times New Roman" w:eastAsiaTheme="minorEastAsia" w:hAnsi="Times New Roman" w:cs="Times New Roman"/>
          <w:sz w:val="28"/>
          <w:szCs w:val="28"/>
          <w:rtl/>
        </w:rPr>
        <w:t>.</w:t>
      </w:r>
      <w:r w:rsidR="00904264">
        <w:rPr>
          <w:rFonts w:ascii="Times New Roman" w:hAnsi="Times New Roman" w:cs="Times New Roman" w:hint="cs"/>
          <w:sz w:val="28"/>
          <w:szCs w:val="28"/>
          <w:rtl/>
        </w:rPr>
        <w:t xml:space="preserve"> לכל שיטה של עופר להציב מלכים, דב יבנה שיטה דומה כאשר הוא מציב מלך בכל דומינו שמתאים למשבצת בה עופר הציב. אם המלכים של עופר לא מאיימים זה את זה, כך גם המלכים של דב.</w:t>
      </w:r>
    </w:p>
    <w:p w:rsidR="00904264" w:rsidRPr="007A04CD" w:rsidRDefault="00904264" w:rsidP="00904264">
      <w:pPr>
        <w:pStyle w:val="a5"/>
        <w:bidi/>
        <w:ind w:left="0"/>
        <w:jc w:val="both"/>
        <w:rPr>
          <w:rFonts w:ascii="Times New Roman" w:hAnsi="Times New Roman" w:cs="Times New Roman"/>
          <w:sz w:val="28"/>
          <w:szCs w:val="28"/>
          <w:rtl/>
        </w:rPr>
      </w:pPr>
      <w:r>
        <w:rPr>
          <w:rFonts w:ascii="Times New Roman" w:hAnsi="Times New Roman" w:cs="Times New Roman" w:hint="cs"/>
          <w:sz w:val="28"/>
          <w:szCs w:val="28"/>
          <w:rtl/>
        </w:rPr>
        <w:t>מצד שני, אם דב יציב מלכים בשני דומינו שנמצאים זה מעל זה, הם לא מאיימים זה על זה, אבל אם עופר ינסה להציב מלכים במשבצות תואמות המלכים יאיימו זה על זה. לגן לדב יש יותר אפשרויות.</w:t>
      </w:r>
    </w:p>
    <w:p w:rsidR="00F77657" w:rsidRPr="00932007" w:rsidRDefault="00F77657" w:rsidP="00635CFB">
      <w:pPr>
        <w:rPr>
          <w:rFonts w:ascii="Times New Roman" w:hAnsi="Times New Roman" w:cs="Times New Roman"/>
          <w:sz w:val="28"/>
          <w:szCs w:val="28"/>
        </w:rPr>
      </w:pPr>
    </w:p>
    <w:sectPr w:rsidR="00F77657"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4763E7"/>
    <w:multiLevelType w:val="hybridMultilevel"/>
    <w:tmpl w:val="F2229E82"/>
    <w:lvl w:ilvl="0" w:tplc="6A2A4E9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82B"/>
    <w:rsid w:val="00026019"/>
    <w:rsid w:val="000E7F74"/>
    <w:rsid w:val="00100E89"/>
    <w:rsid w:val="001708FC"/>
    <w:rsid w:val="001F5CB9"/>
    <w:rsid w:val="00211424"/>
    <w:rsid w:val="0023724F"/>
    <w:rsid w:val="002D47E9"/>
    <w:rsid w:val="002D51D2"/>
    <w:rsid w:val="002E1C5F"/>
    <w:rsid w:val="002E3B79"/>
    <w:rsid w:val="00331462"/>
    <w:rsid w:val="00400EAF"/>
    <w:rsid w:val="0043212B"/>
    <w:rsid w:val="00453147"/>
    <w:rsid w:val="004808D6"/>
    <w:rsid w:val="004B0873"/>
    <w:rsid w:val="004B1064"/>
    <w:rsid w:val="004D0410"/>
    <w:rsid w:val="004D156A"/>
    <w:rsid w:val="004D721D"/>
    <w:rsid w:val="004F65EA"/>
    <w:rsid w:val="00574973"/>
    <w:rsid w:val="00584F0D"/>
    <w:rsid w:val="005B1899"/>
    <w:rsid w:val="005E4FC9"/>
    <w:rsid w:val="005F27EB"/>
    <w:rsid w:val="00631AAD"/>
    <w:rsid w:val="00635CFB"/>
    <w:rsid w:val="00643B9E"/>
    <w:rsid w:val="0065286C"/>
    <w:rsid w:val="006E1F19"/>
    <w:rsid w:val="00725EBE"/>
    <w:rsid w:val="007370F8"/>
    <w:rsid w:val="0075472F"/>
    <w:rsid w:val="0079450E"/>
    <w:rsid w:val="007A04CD"/>
    <w:rsid w:val="007D57BF"/>
    <w:rsid w:val="007E1131"/>
    <w:rsid w:val="008B118F"/>
    <w:rsid w:val="008B5EA1"/>
    <w:rsid w:val="008D24AF"/>
    <w:rsid w:val="008F282B"/>
    <w:rsid w:val="00904264"/>
    <w:rsid w:val="0092273F"/>
    <w:rsid w:val="00932007"/>
    <w:rsid w:val="00A42703"/>
    <w:rsid w:val="00A60042"/>
    <w:rsid w:val="00AA6B1F"/>
    <w:rsid w:val="00B577FC"/>
    <w:rsid w:val="00B714FA"/>
    <w:rsid w:val="00B76F12"/>
    <w:rsid w:val="00BF5467"/>
    <w:rsid w:val="00C4037C"/>
    <w:rsid w:val="00C4653E"/>
    <w:rsid w:val="00CD66B4"/>
    <w:rsid w:val="00D2446E"/>
    <w:rsid w:val="00D47602"/>
    <w:rsid w:val="00DA6D89"/>
    <w:rsid w:val="00E475C7"/>
    <w:rsid w:val="00E547C2"/>
    <w:rsid w:val="00E95835"/>
    <w:rsid w:val="00EC2671"/>
    <w:rsid w:val="00F4232F"/>
    <w:rsid w:val="00F762A8"/>
    <w:rsid w:val="00F77657"/>
    <w:rsid w:val="00F8224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link w:val="a6"/>
    <w:uiPriority w:val="34"/>
    <w:qFormat/>
    <w:rsid w:val="00932007"/>
    <w:pPr>
      <w:spacing w:after="160" w:line="259" w:lineRule="auto"/>
      <w:ind w:left="720"/>
      <w:contextualSpacing/>
    </w:pPr>
  </w:style>
  <w:style w:type="character" w:styleId="a7">
    <w:name w:val="Placeholder Text"/>
    <w:basedOn w:val="a0"/>
    <w:uiPriority w:val="99"/>
    <w:semiHidden/>
    <w:rsid w:val="00DA6D89"/>
    <w:rPr>
      <w:color w:val="808080"/>
    </w:rPr>
  </w:style>
  <w:style w:type="table" w:styleId="a8">
    <w:name w:val="Table Grid"/>
    <w:basedOn w:val="a1"/>
    <w:uiPriority w:val="59"/>
    <w:rsid w:val="00D47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a5"/>
    <w:next w:val="a"/>
    <w:link w:val="MTDisplayEquation0"/>
    <w:rsid w:val="007A04CD"/>
    <w:pPr>
      <w:tabs>
        <w:tab w:val="center" w:pos="4680"/>
        <w:tab w:val="right" w:pos="9360"/>
      </w:tabs>
      <w:bidi/>
      <w:ind w:left="0"/>
      <w:jc w:val="both"/>
    </w:pPr>
    <w:rPr>
      <w:rFonts w:ascii="Times New Roman" w:hAnsi="Times New Roman" w:cs="Times New Roman"/>
      <w:sz w:val="28"/>
      <w:szCs w:val="28"/>
    </w:rPr>
  </w:style>
  <w:style w:type="character" w:customStyle="1" w:styleId="a6">
    <w:name w:val="פיסקת רשימה תו"/>
    <w:basedOn w:val="a0"/>
    <w:link w:val="a5"/>
    <w:uiPriority w:val="34"/>
    <w:rsid w:val="007A04CD"/>
    <w:rPr>
      <w:sz w:val="22"/>
      <w:szCs w:val="22"/>
    </w:rPr>
  </w:style>
  <w:style w:type="character" w:customStyle="1" w:styleId="MTDisplayEquation0">
    <w:name w:val="MTDisplayEquation תו"/>
    <w:basedOn w:val="a6"/>
    <w:link w:val="MTDisplayEquation"/>
    <w:rsid w:val="007A04CD"/>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123</Words>
  <Characters>617</Characters>
  <Application>Microsoft Office Word</Application>
  <DocSecurity>0</DocSecurity>
  <Lines>5</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22</cp:revision>
  <dcterms:created xsi:type="dcterms:W3CDTF">2016-03-08T13:17:00Z</dcterms:created>
  <dcterms:modified xsi:type="dcterms:W3CDTF">2018-11-19T20:35:00Z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