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5E8" w:rsidRPr="00AA3183" w:rsidRDefault="00DF15E8" w:rsidP="00DF15E8">
      <w:pPr>
        <w:spacing w:after="0" w:line="240" w:lineRule="auto"/>
        <w:rPr>
          <w:rFonts w:ascii="Times New Roman" w:hAnsi="Times New Roman" w:cs="Times New Roman"/>
          <w:sz w:val="28"/>
          <w:szCs w:val="28"/>
          <w:rtl/>
        </w:rPr>
      </w:pPr>
    </w:p>
    <w:p w:rsidR="00DF15E8" w:rsidRPr="0005454A" w:rsidRDefault="00DF15E8" w:rsidP="00DF15E8">
      <w:pPr>
        <w:spacing w:after="0"/>
        <w:jc w:val="both"/>
        <w:rPr>
          <w:rFonts w:ascii="Times New Roman" w:hAnsi="Times New Roman" w:cs="Times New Roman"/>
          <w:sz w:val="28"/>
          <w:szCs w:val="28"/>
          <w:rtl/>
        </w:rPr>
      </w:pPr>
      <w:r w:rsidRPr="00AA3183">
        <w:rPr>
          <w:rFonts w:ascii="Times New Roman" w:hAnsi="Times New Roman" w:cs="Times New Roman"/>
          <w:b/>
          <w:bCs/>
          <w:sz w:val="28"/>
          <w:szCs w:val="28"/>
          <w:rtl/>
        </w:rPr>
        <w:t>1.</w:t>
      </w:r>
      <w:r w:rsidRPr="00AA3183">
        <w:rPr>
          <w:rFonts w:ascii="Times New Roman" w:hAnsi="Times New Roman" w:cs="Times New Roman"/>
          <w:sz w:val="28"/>
          <w:szCs w:val="28"/>
          <w:rtl/>
        </w:rPr>
        <w:t xml:space="preserve"> </w:t>
      </w:r>
      <m:oMath>
        <m:r>
          <w:rPr>
            <w:rFonts w:ascii="Cambria Math" w:hAnsi="Cambria Math" w:cs="Times New Roman"/>
            <w:sz w:val="28"/>
            <w:szCs w:val="28"/>
          </w:rPr>
          <m:t>6</m:t>
        </m:r>
      </m:oMath>
      <w:r w:rsidRPr="0005454A">
        <w:rPr>
          <w:rFonts w:ascii="Times New Roman" w:hAnsi="Times New Roman" w:cs="Times New Roman" w:hint="cs"/>
          <w:sz w:val="28"/>
          <w:szCs w:val="28"/>
          <w:rtl/>
        </w:rPr>
        <w:t xml:space="preserve"> צריחים מוקמו על לוח משבצות </w:t>
      </w:r>
      <m:oMath>
        <m:r>
          <w:rPr>
            <w:rFonts w:ascii="Cambria Math" w:hAnsi="Cambria Math" w:cs="Times New Roman"/>
            <w:sz w:val="28"/>
            <w:szCs w:val="28"/>
          </w:rPr>
          <m:t>6×6</m:t>
        </m:r>
      </m:oMath>
      <w:r w:rsidRPr="0005454A">
        <w:rPr>
          <w:rFonts w:ascii="Times New Roman" w:hAnsi="Times New Roman" w:cs="Times New Roman" w:hint="cs"/>
          <w:sz w:val="28"/>
          <w:szCs w:val="28"/>
          <w:rtl/>
        </w:rPr>
        <w:t xml:space="preserve"> כך שאף שניים לא מאיימים זה על זה. צובעים כל משבצת פנויה באחד משני צבעים לפי הכלל הבא: אם שני הצריחים שמאיימים על המשבצת נמצאים במרחקים שווים ממנה צובעים אותה באדום, ואחרת צובעים בכחול. האם ייתכן שכל המשבצות הפנויות</w:t>
      </w:r>
    </w:p>
    <w:p w:rsidR="00DF15E8" w:rsidRPr="0005454A" w:rsidRDefault="00DF15E8" w:rsidP="00DF15E8">
      <w:pPr>
        <w:spacing w:after="0"/>
        <w:jc w:val="both"/>
        <w:rPr>
          <w:rFonts w:ascii="Times New Roman" w:hAnsi="Times New Roman" w:cs="Times New Roman"/>
          <w:sz w:val="28"/>
          <w:szCs w:val="28"/>
          <w:rtl/>
        </w:rPr>
      </w:pPr>
      <w:r w:rsidRPr="0005454A">
        <w:rPr>
          <w:rFonts w:ascii="Times New Roman" w:hAnsi="Times New Roman" w:cs="Times New Roman" w:hint="cs"/>
          <w:sz w:val="28"/>
          <w:szCs w:val="28"/>
          <w:rtl/>
        </w:rPr>
        <w:t>א</w:t>
      </w:r>
      <w:r>
        <w:rPr>
          <w:rFonts w:ascii="Times New Roman" w:hAnsi="Times New Roman" w:cs="Times New Roman" w:hint="cs"/>
          <w:sz w:val="28"/>
          <w:szCs w:val="28"/>
          <w:rtl/>
        </w:rPr>
        <w:t>.</w:t>
      </w:r>
      <w:r w:rsidRPr="0005454A">
        <w:rPr>
          <w:rFonts w:ascii="Times New Roman" w:hAnsi="Times New Roman" w:cs="Times New Roman" w:hint="cs"/>
          <w:sz w:val="28"/>
          <w:szCs w:val="28"/>
          <w:rtl/>
        </w:rPr>
        <w:t xml:space="preserve"> </w:t>
      </w:r>
      <w:r>
        <w:rPr>
          <w:rFonts w:ascii="Times New Roman" w:hAnsi="Times New Roman" w:cs="Times New Roman" w:hint="cs"/>
          <w:sz w:val="28"/>
          <w:szCs w:val="28"/>
          <w:rtl/>
        </w:rPr>
        <w:t>(נקודה אחת</w:t>
      </w:r>
      <w:r w:rsidRPr="0005454A">
        <w:rPr>
          <w:rFonts w:ascii="Times New Roman" w:hAnsi="Times New Roman" w:cs="Times New Roman" w:hint="cs"/>
          <w:sz w:val="28"/>
          <w:szCs w:val="28"/>
          <w:rtl/>
        </w:rPr>
        <w:t>) אדומות?</w:t>
      </w:r>
    </w:p>
    <w:p w:rsidR="003C30FA" w:rsidRDefault="00DF15E8" w:rsidP="00DF15E8">
      <w:pPr>
        <w:rPr>
          <w:rFonts w:ascii="Times New Roman" w:hAnsi="Times New Roman" w:cs="Times New Roman"/>
          <w:sz w:val="28"/>
          <w:szCs w:val="28"/>
        </w:rPr>
      </w:pPr>
      <w:r w:rsidRPr="0005454A">
        <w:rPr>
          <w:rFonts w:ascii="Times New Roman" w:hAnsi="Times New Roman" w:cs="Times New Roman" w:hint="cs"/>
          <w:sz w:val="28"/>
          <w:szCs w:val="28"/>
          <w:rtl/>
        </w:rPr>
        <w:t>ב</w:t>
      </w:r>
      <w:r>
        <w:rPr>
          <w:rFonts w:ascii="Times New Roman" w:hAnsi="Times New Roman" w:cs="Times New Roman" w:hint="cs"/>
          <w:sz w:val="28"/>
          <w:szCs w:val="28"/>
          <w:rtl/>
        </w:rPr>
        <w:t>.</w:t>
      </w:r>
      <w:r w:rsidRPr="0005454A">
        <w:rPr>
          <w:rFonts w:ascii="Times New Roman" w:hAnsi="Times New Roman" w:cs="Times New Roman" w:hint="cs"/>
          <w:sz w:val="28"/>
          <w:szCs w:val="28"/>
          <w:rtl/>
        </w:rPr>
        <w:t xml:space="preserve"> (2 נק</w:t>
      </w:r>
      <w:r>
        <w:rPr>
          <w:rFonts w:ascii="Times New Roman" w:hAnsi="Times New Roman" w:cs="Times New Roman" w:hint="cs"/>
          <w:sz w:val="28"/>
          <w:szCs w:val="28"/>
          <w:rtl/>
        </w:rPr>
        <w:t>ודות</w:t>
      </w:r>
      <w:r w:rsidRPr="0005454A">
        <w:rPr>
          <w:rFonts w:ascii="Times New Roman" w:hAnsi="Times New Roman" w:cs="Times New Roman" w:hint="cs"/>
          <w:sz w:val="28"/>
          <w:szCs w:val="28"/>
          <w:rtl/>
        </w:rPr>
        <w:t>) כחולות?</w:t>
      </w:r>
    </w:p>
    <w:p w:rsidR="00DF15E8" w:rsidRDefault="00DF15E8" w:rsidP="00DF15E8">
      <w:pPr>
        <w:rPr>
          <w:rFonts w:ascii="Times New Roman" w:hAnsi="Times New Roman" w:cs="Times New Roman"/>
          <w:b/>
          <w:bCs/>
          <w:sz w:val="28"/>
          <w:szCs w:val="28"/>
          <w:rtl/>
        </w:rPr>
      </w:pPr>
      <w:r>
        <w:rPr>
          <w:rFonts w:ascii="Times New Roman" w:hAnsi="Times New Roman" w:cs="Times New Roman" w:hint="cs"/>
          <w:b/>
          <w:bCs/>
          <w:sz w:val="28"/>
          <w:szCs w:val="28"/>
          <w:rtl/>
        </w:rPr>
        <w:t>פתרון.</w:t>
      </w:r>
    </w:p>
    <w:p w:rsidR="00DF15E8" w:rsidRDefault="00DF15E8" w:rsidP="00DF15E8">
      <w:pPr>
        <w:rPr>
          <w:rFonts w:ascii="Times New Roman" w:hAnsi="Times New Roman" w:cs="Times New Roman"/>
          <w:sz w:val="28"/>
          <w:szCs w:val="28"/>
          <w:rtl/>
        </w:rPr>
      </w:pPr>
      <w:r w:rsidRPr="00DF15E8">
        <w:rPr>
          <w:rFonts w:ascii="Times New Roman" w:hAnsi="Times New Roman" w:cs="Times New Roman" w:hint="cs"/>
          <w:b/>
          <w:bCs/>
          <w:sz w:val="28"/>
          <w:szCs w:val="28"/>
          <w:rtl/>
        </w:rPr>
        <w:t>א.</w:t>
      </w:r>
      <w:r>
        <w:rPr>
          <w:rFonts w:ascii="Times New Roman" w:hAnsi="Times New Roman" w:cs="Times New Roman" w:hint="cs"/>
          <w:b/>
          <w:bCs/>
          <w:sz w:val="28"/>
          <w:szCs w:val="28"/>
          <w:rtl/>
        </w:rPr>
        <w:t xml:space="preserve"> </w:t>
      </w:r>
      <w:r>
        <w:rPr>
          <w:rFonts w:ascii="Times New Roman" w:hAnsi="Times New Roman" w:cs="Times New Roman" w:hint="cs"/>
          <w:sz w:val="28"/>
          <w:szCs w:val="28"/>
          <w:rtl/>
        </w:rPr>
        <w:t>כן.</w:t>
      </w:r>
    </w:p>
    <w:tbl>
      <w:tblPr>
        <w:tblStyle w:val="TableGrid"/>
        <w:bidiVisual/>
        <w:tblW w:w="0" w:type="auto"/>
        <w:shd w:val="clear" w:color="auto" w:fill="D99594" w:themeFill="accent2" w:themeFillTint="99"/>
        <w:tblLook w:val="04A0"/>
      </w:tblPr>
      <w:tblGrid>
        <w:gridCol w:w="576"/>
        <w:gridCol w:w="576"/>
        <w:gridCol w:w="576"/>
        <w:gridCol w:w="576"/>
        <w:gridCol w:w="576"/>
        <w:gridCol w:w="576"/>
      </w:tblGrid>
      <w:tr w:rsidR="00DF15E8" w:rsidTr="00DF15E8">
        <w:trPr>
          <w:trHeight w:val="576"/>
        </w:trPr>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auto"/>
            <w:vAlign w:val="center"/>
          </w:tcPr>
          <w:p w:rsidR="00DF15E8" w:rsidRDefault="00DF15E8" w:rsidP="00DF15E8">
            <w:pPr>
              <w:jc w:val="center"/>
              <w:rPr>
                <w:rFonts w:ascii="Times New Roman" w:hAnsi="Times New Roman" w:cs="Times New Roman"/>
                <w:sz w:val="28"/>
                <w:szCs w:val="28"/>
              </w:rPr>
            </w:pPr>
            <w:r>
              <w:rPr>
                <w:rFonts w:ascii="MS Gothic" w:eastAsia="MS Gothic" w:hAnsi="MS Gothic" w:cs="MS Gothic" w:hint="eastAsia"/>
                <w:color w:val="222222"/>
                <w:sz w:val="32"/>
                <w:szCs w:val="32"/>
                <w:shd w:val="clear" w:color="auto" w:fill="F8F9FA"/>
              </w:rPr>
              <w:t>♖</w:t>
            </w:r>
          </w:p>
        </w:tc>
      </w:tr>
      <w:tr w:rsidR="00DF15E8" w:rsidTr="00DF15E8">
        <w:trPr>
          <w:trHeight w:val="576"/>
        </w:trPr>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auto"/>
            <w:vAlign w:val="center"/>
          </w:tcPr>
          <w:p w:rsidR="00DF15E8" w:rsidRDefault="00DF15E8" w:rsidP="00DF15E8">
            <w:pPr>
              <w:jc w:val="center"/>
              <w:rPr>
                <w:rFonts w:ascii="Times New Roman" w:hAnsi="Times New Roman" w:cs="Times New Roman"/>
                <w:sz w:val="28"/>
                <w:szCs w:val="28"/>
                <w:rtl/>
              </w:rPr>
            </w:pPr>
            <w:r>
              <w:rPr>
                <w:rFonts w:ascii="MS Gothic" w:eastAsia="MS Gothic" w:hAnsi="MS Gothic" w:cs="MS Gothic" w:hint="eastAsia"/>
                <w:color w:val="222222"/>
                <w:sz w:val="32"/>
                <w:szCs w:val="32"/>
                <w:shd w:val="clear" w:color="auto" w:fill="F8F9FA"/>
              </w:rPr>
              <w:t>♖</w:t>
            </w: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r>
      <w:tr w:rsidR="00DF15E8" w:rsidTr="00DF15E8">
        <w:trPr>
          <w:trHeight w:val="576"/>
        </w:trPr>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auto"/>
            <w:vAlign w:val="center"/>
          </w:tcPr>
          <w:p w:rsidR="00DF15E8" w:rsidRDefault="00DF15E8" w:rsidP="00DF15E8">
            <w:pPr>
              <w:jc w:val="center"/>
              <w:rPr>
                <w:rFonts w:ascii="Times New Roman" w:hAnsi="Times New Roman" w:cs="Times New Roman"/>
                <w:sz w:val="28"/>
                <w:szCs w:val="28"/>
                <w:rtl/>
              </w:rPr>
            </w:pPr>
            <w:r>
              <w:rPr>
                <w:rFonts w:ascii="MS Gothic" w:eastAsia="MS Gothic" w:hAnsi="MS Gothic" w:cs="MS Gothic" w:hint="eastAsia"/>
                <w:color w:val="222222"/>
                <w:sz w:val="32"/>
                <w:szCs w:val="32"/>
                <w:shd w:val="clear" w:color="auto" w:fill="F8F9FA"/>
              </w:rPr>
              <w:t>♖</w:t>
            </w: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r>
      <w:tr w:rsidR="00DF15E8" w:rsidTr="00DF15E8">
        <w:trPr>
          <w:trHeight w:val="576"/>
        </w:trPr>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auto"/>
            <w:vAlign w:val="center"/>
          </w:tcPr>
          <w:p w:rsidR="00DF15E8" w:rsidRDefault="00DF15E8" w:rsidP="00DF15E8">
            <w:pPr>
              <w:jc w:val="center"/>
              <w:rPr>
                <w:rFonts w:ascii="Times New Roman" w:hAnsi="Times New Roman" w:cs="Times New Roman"/>
                <w:sz w:val="28"/>
                <w:szCs w:val="28"/>
                <w:rtl/>
              </w:rPr>
            </w:pPr>
            <w:r>
              <w:rPr>
                <w:rFonts w:ascii="MS Gothic" w:eastAsia="MS Gothic" w:hAnsi="MS Gothic" w:cs="MS Gothic" w:hint="eastAsia"/>
                <w:color w:val="222222"/>
                <w:sz w:val="32"/>
                <w:szCs w:val="32"/>
                <w:shd w:val="clear" w:color="auto" w:fill="F8F9FA"/>
              </w:rPr>
              <w:t>♖</w:t>
            </w: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r>
      <w:tr w:rsidR="00DF15E8" w:rsidTr="00DF15E8">
        <w:trPr>
          <w:trHeight w:val="576"/>
        </w:trPr>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auto"/>
            <w:vAlign w:val="center"/>
          </w:tcPr>
          <w:p w:rsidR="00DF15E8" w:rsidRDefault="00DF15E8" w:rsidP="00DF15E8">
            <w:pPr>
              <w:jc w:val="center"/>
              <w:rPr>
                <w:rFonts w:ascii="Times New Roman" w:hAnsi="Times New Roman" w:cs="Times New Roman"/>
                <w:sz w:val="28"/>
                <w:szCs w:val="28"/>
                <w:rtl/>
              </w:rPr>
            </w:pPr>
            <w:r>
              <w:rPr>
                <w:rFonts w:ascii="MS Gothic" w:eastAsia="MS Gothic" w:hAnsi="MS Gothic" w:cs="MS Gothic" w:hint="eastAsia"/>
                <w:color w:val="222222"/>
                <w:sz w:val="32"/>
                <w:szCs w:val="32"/>
                <w:shd w:val="clear" w:color="auto" w:fill="F8F9FA"/>
              </w:rPr>
              <w:t>♖</w:t>
            </w: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r>
      <w:tr w:rsidR="00DF15E8" w:rsidTr="00DF15E8">
        <w:trPr>
          <w:trHeight w:val="576"/>
        </w:trPr>
        <w:tc>
          <w:tcPr>
            <w:tcW w:w="576" w:type="dxa"/>
            <w:shd w:val="clear" w:color="auto" w:fill="auto"/>
            <w:vAlign w:val="center"/>
          </w:tcPr>
          <w:p w:rsidR="00DF15E8" w:rsidRDefault="00DF15E8" w:rsidP="00DF15E8">
            <w:pPr>
              <w:jc w:val="center"/>
              <w:rPr>
                <w:rFonts w:ascii="Times New Roman" w:hAnsi="Times New Roman" w:cs="Times New Roman"/>
                <w:sz w:val="28"/>
                <w:szCs w:val="28"/>
                <w:rtl/>
              </w:rPr>
            </w:pPr>
            <w:r>
              <w:rPr>
                <w:rFonts w:ascii="MS Gothic" w:eastAsia="MS Gothic" w:hAnsi="MS Gothic" w:cs="MS Gothic" w:hint="eastAsia"/>
                <w:color w:val="222222"/>
                <w:sz w:val="32"/>
                <w:szCs w:val="32"/>
                <w:shd w:val="clear" w:color="auto" w:fill="F8F9FA"/>
              </w:rPr>
              <w:t>♖</w:t>
            </w: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c>
          <w:tcPr>
            <w:tcW w:w="576" w:type="dxa"/>
            <w:shd w:val="clear" w:color="auto" w:fill="D99594" w:themeFill="accent2" w:themeFillTint="99"/>
            <w:vAlign w:val="center"/>
          </w:tcPr>
          <w:p w:rsidR="00DF15E8" w:rsidRDefault="00DF15E8" w:rsidP="00DF15E8">
            <w:pPr>
              <w:jc w:val="center"/>
              <w:rPr>
                <w:rFonts w:ascii="Times New Roman" w:hAnsi="Times New Roman" w:cs="Times New Roman"/>
                <w:sz w:val="28"/>
                <w:szCs w:val="28"/>
                <w:rtl/>
              </w:rPr>
            </w:pPr>
          </w:p>
        </w:tc>
      </w:tr>
    </w:tbl>
    <w:p w:rsidR="00DF15E8" w:rsidRDefault="00DF15E8" w:rsidP="00DF15E8">
      <w:pPr>
        <w:rPr>
          <w:rFonts w:ascii="Times New Roman" w:hAnsi="Times New Roman" w:cs="Times New Roman"/>
          <w:sz w:val="28"/>
          <w:szCs w:val="28"/>
          <w:rtl/>
        </w:rPr>
      </w:pPr>
    </w:p>
    <w:p w:rsidR="00DF15E8" w:rsidRDefault="00DF15E8" w:rsidP="00DF15E8">
      <w:pPr>
        <w:rPr>
          <w:rFonts w:ascii="Times New Roman" w:hAnsi="Times New Roman" w:cs="Times New Roman" w:hint="cs"/>
          <w:sz w:val="28"/>
          <w:szCs w:val="28"/>
          <w:rtl/>
        </w:rPr>
      </w:pPr>
      <w:r>
        <w:rPr>
          <w:rFonts w:ascii="Times New Roman" w:hAnsi="Times New Roman" w:cs="Times New Roman" w:hint="cs"/>
          <w:b/>
          <w:bCs/>
          <w:sz w:val="28"/>
          <w:szCs w:val="28"/>
          <w:rtl/>
        </w:rPr>
        <w:t>ב.</w:t>
      </w:r>
      <w:r>
        <w:rPr>
          <w:rFonts w:ascii="Times New Roman" w:hAnsi="Times New Roman" w:cs="Times New Roman" w:hint="cs"/>
          <w:sz w:val="28"/>
          <w:szCs w:val="28"/>
          <w:rtl/>
        </w:rPr>
        <w:t xml:space="preserve"> כן.</w:t>
      </w:r>
    </w:p>
    <w:p w:rsidR="00CF1FBD" w:rsidRDefault="00624DCE" w:rsidP="00DF15E8">
      <w:pPr>
        <w:rPr>
          <w:rFonts w:ascii="Times New Roman" w:hAnsi="Times New Roman" w:cs="Times New Roman"/>
          <w:sz w:val="28"/>
          <w:szCs w:val="28"/>
        </w:rPr>
      </w:pPr>
      <w:r w:rsidRPr="00624DCE">
        <w:rPr>
          <w:rFonts w:ascii="Times New Roman" w:hAnsi="Times New Roman" w:cs="Times New Roman"/>
          <w:noProof/>
          <w:sz w:val="28"/>
          <w:szCs w:val="28"/>
          <w:lang w:eastAsia="zh-TW" w:bidi="ar-SA"/>
        </w:rPr>
        <w:pict>
          <v:shapetype id="_x0000_t202" coordsize="21600,21600" o:spt="202" path="m,l,21600r21600,l21600,xe">
            <v:stroke joinstyle="miter"/>
            <v:path gradientshapeok="t" o:connecttype="rect"/>
          </v:shapetype>
          <v:shape id="_x0000_s1026" type="#_x0000_t202" style="position:absolute;left:0;text-align:left;margin-left:9.4pt;margin-top:56.05pt;width:195.35pt;height:187.85pt;z-index:251660288;mso-width-relative:margin;mso-height-relative:margin" stroked="f">
            <v:textbox>
              <w:txbxContent>
                <w:tbl>
                  <w:tblPr>
                    <w:tblStyle w:val="TableGrid"/>
                    <w:bidiVisual/>
                    <w:tblW w:w="0" w:type="auto"/>
                    <w:jc w:val="right"/>
                    <w:shd w:val="clear" w:color="auto" w:fill="D99594" w:themeFill="accent2" w:themeFillTint="99"/>
                    <w:tblLook w:val="04A0"/>
                  </w:tblPr>
                  <w:tblGrid>
                    <w:gridCol w:w="576"/>
                    <w:gridCol w:w="576"/>
                    <w:gridCol w:w="576"/>
                    <w:gridCol w:w="576"/>
                    <w:gridCol w:w="576"/>
                    <w:gridCol w:w="576"/>
                  </w:tblGrid>
                  <w:tr w:rsidR="00624DCE" w:rsidTr="000944BD">
                    <w:trPr>
                      <w:trHeight w:val="576"/>
                      <w:jc w:val="right"/>
                    </w:trPr>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auto"/>
                        <w:vAlign w:val="center"/>
                      </w:tcPr>
                      <w:p w:rsidR="00624DCE" w:rsidRDefault="00624DCE" w:rsidP="000944BD">
                        <w:pPr>
                          <w:jc w:val="center"/>
                          <w:rPr>
                            <w:rFonts w:ascii="Times New Roman" w:hAnsi="Times New Roman" w:cs="Times New Roman"/>
                            <w:sz w:val="28"/>
                            <w:szCs w:val="28"/>
                            <w:rtl/>
                          </w:rPr>
                        </w:pPr>
                        <w:r>
                          <w:rPr>
                            <w:rFonts w:ascii="MS Gothic" w:eastAsia="MS Gothic" w:hAnsi="MS Gothic" w:cs="MS Gothic" w:hint="eastAsia"/>
                            <w:color w:val="222222"/>
                            <w:sz w:val="32"/>
                            <w:szCs w:val="32"/>
                            <w:shd w:val="clear" w:color="auto" w:fill="F8F9FA"/>
                          </w:rPr>
                          <w:t>♖</w:t>
                        </w: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Pr>
                        </w:pPr>
                      </w:p>
                    </w:tc>
                  </w:tr>
                  <w:tr w:rsidR="00624DCE" w:rsidTr="000944BD">
                    <w:trPr>
                      <w:trHeight w:val="576"/>
                      <w:jc w:val="right"/>
                    </w:trPr>
                    <w:tc>
                      <w:tcPr>
                        <w:tcW w:w="576" w:type="dxa"/>
                        <w:shd w:val="clear" w:color="auto" w:fill="auto"/>
                        <w:vAlign w:val="center"/>
                      </w:tcPr>
                      <w:p w:rsidR="00624DCE" w:rsidRDefault="00624DCE" w:rsidP="000944BD">
                        <w:pPr>
                          <w:jc w:val="center"/>
                          <w:rPr>
                            <w:rFonts w:ascii="Times New Roman" w:hAnsi="Times New Roman" w:cs="Times New Roman"/>
                            <w:sz w:val="28"/>
                            <w:szCs w:val="28"/>
                            <w:rtl/>
                          </w:rPr>
                        </w:pPr>
                        <w:r>
                          <w:rPr>
                            <w:rFonts w:ascii="MS Gothic" w:eastAsia="MS Gothic" w:hAnsi="MS Gothic" w:cs="MS Gothic" w:hint="eastAsia"/>
                            <w:color w:val="222222"/>
                            <w:sz w:val="32"/>
                            <w:szCs w:val="32"/>
                            <w:shd w:val="clear" w:color="auto" w:fill="F8F9FA"/>
                          </w:rPr>
                          <w:t>♖</w:t>
                        </w: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r>
                  <w:tr w:rsidR="00624DCE" w:rsidTr="000944BD">
                    <w:trPr>
                      <w:trHeight w:val="576"/>
                      <w:jc w:val="right"/>
                    </w:trPr>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auto"/>
                        <w:vAlign w:val="center"/>
                      </w:tcPr>
                      <w:p w:rsidR="00624DCE" w:rsidRDefault="00624DCE" w:rsidP="000944BD">
                        <w:pPr>
                          <w:jc w:val="center"/>
                          <w:rPr>
                            <w:rFonts w:ascii="Times New Roman" w:hAnsi="Times New Roman" w:cs="Times New Roman"/>
                            <w:sz w:val="28"/>
                            <w:szCs w:val="28"/>
                            <w:rtl/>
                          </w:rPr>
                        </w:pPr>
                        <w:r>
                          <w:rPr>
                            <w:rFonts w:ascii="MS Gothic" w:eastAsia="MS Gothic" w:hAnsi="MS Gothic" w:cs="MS Gothic" w:hint="eastAsia"/>
                            <w:color w:val="222222"/>
                            <w:sz w:val="32"/>
                            <w:szCs w:val="32"/>
                            <w:shd w:val="clear" w:color="auto" w:fill="F8F9FA"/>
                          </w:rPr>
                          <w:t>♖</w:t>
                        </w: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r>
                  <w:tr w:rsidR="00624DCE" w:rsidTr="000944BD">
                    <w:trPr>
                      <w:trHeight w:val="576"/>
                      <w:jc w:val="right"/>
                    </w:trPr>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auto"/>
                        <w:vAlign w:val="center"/>
                      </w:tcPr>
                      <w:p w:rsidR="00624DCE" w:rsidRDefault="00624DCE" w:rsidP="000944BD">
                        <w:pPr>
                          <w:jc w:val="center"/>
                          <w:rPr>
                            <w:rFonts w:ascii="Times New Roman" w:hAnsi="Times New Roman" w:cs="Times New Roman"/>
                            <w:sz w:val="28"/>
                            <w:szCs w:val="28"/>
                            <w:rtl/>
                          </w:rPr>
                        </w:pPr>
                        <w:r>
                          <w:rPr>
                            <w:rFonts w:ascii="MS Gothic" w:eastAsia="MS Gothic" w:hAnsi="MS Gothic" w:cs="MS Gothic" w:hint="eastAsia"/>
                            <w:color w:val="222222"/>
                            <w:sz w:val="32"/>
                            <w:szCs w:val="32"/>
                            <w:shd w:val="clear" w:color="auto" w:fill="F8F9FA"/>
                          </w:rPr>
                          <w:t>♖</w:t>
                        </w: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r>
                  <w:tr w:rsidR="00624DCE" w:rsidTr="000944BD">
                    <w:trPr>
                      <w:trHeight w:val="576"/>
                      <w:jc w:val="right"/>
                    </w:trPr>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auto"/>
                        <w:vAlign w:val="center"/>
                      </w:tcPr>
                      <w:p w:rsidR="00624DCE" w:rsidRDefault="00624DCE" w:rsidP="000944BD">
                        <w:pPr>
                          <w:jc w:val="center"/>
                          <w:rPr>
                            <w:rFonts w:ascii="Times New Roman" w:hAnsi="Times New Roman" w:cs="Times New Roman"/>
                            <w:sz w:val="28"/>
                            <w:szCs w:val="28"/>
                            <w:rtl/>
                          </w:rPr>
                        </w:pPr>
                        <w:r>
                          <w:rPr>
                            <w:rFonts w:ascii="MS Gothic" w:eastAsia="MS Gothic" w:hAnsi="MS Gothic" w:cs="MS Gothic" w:hint="eastAsia"/>
                            <w:color w:val="222222"/>
                            <w:sz w:val="32"/>
                            <w:szCs w:val="32"/>
                            <w:shd w:val="clear" w:color="auto" w:fill="F8F9FA"/>
                          </w:rPr>
                          <w:t>♖</w:t>
                        </w:r>
                      </w:p>
                    </w:tc>
                  </w:tr>
                  <w:tr w:rsidR="00624DCE" w:rsidTr="000944BD">
                    <w:trPr>
                      <w:trHeight w:val="576"/>
                      <w:jc w:val="right"/>
                    </w:trPr>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auto"/>
                        <w:vAlign w:val="center"/>
                      </w:tcPr>
                      <w:p w:rsidR="00624DCE" w:rsidRDefault="00624DCE" w:rsidP="000944BD">
                        <w:pPr>
                          <w:jc w:val="center"/>
                          <w:rPr>
                            <w:rFonts w:ascii="Times New Roman" w:hAnsi="Times New Roman" w:cs="Times New Roman"/>
                            <w:sz w:val="28"/>
                            <w:szCs w:val="28"/>
                            <w:rtl/>
                          </w:rPr>
                        </w:pPr>
                        <w:r>
                          <w:rPr>
                            <w:rFonts w:ascii="MS Gothic" w:eastAsia="MS Gothic" w:hAnsi="MS Gothic" w:cs="MS Gothic" w:hint="eastAsia"/>
                            <w:color w:val="222222"/>
                            <w:sz w:val="32"/>
                            <w:szCs w:val="32"/>
                            <w:shd w:val="clear" w:color="auto" w:fill="F8F9FA"/>
                          </w:rPr>
                          <w:t>♖</w:t>
                        </w: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c>
                      <w:tcPr>
                        <w:tcW w:w="576" w:type="dxa"/>
                        <w:shd w:val="clear" w:color="auto" w:fill="95B3D7" w:themeFill="accent1" w:themeFillTint="99"/>
                        <w:vAlign w:val="center"/>
                      </w:tcPr>
                      <w:p w:rsidR="00624DCE" w:rsidRDefault="00624DCE" w:rsidP="000944BD">
                        <w:pPr>
                          <w:jc w:val="center"/>
                          <w:rPr>
                            <w:rFonts w:ascii="Times New Roman" w:hAnsi="Times New Roman" w:cs="Times New Roman"/>
                            <w:sz w:val="28"/>
                            <w:szCs w:val="28"/>
                            <w:rtl/>
                          </w:rPr>
                        </w:pPr>
                      </w:p>
                    </w:tc>
                  </w:tr>
                </w:tbl>
                <w:p w:rsidR="00624DCE" w:rsidRDefault="00624DCE" w:rsidP="00624DCE"/>
              </w:txbxContent>
            </v:textbox>
          </v:shape>
        </w:pict>
      </w:r>
      <w:r w:rsidR="00CF1FBD">
        <w:rPr>
          <w:rFonts w:ascii="Times New Roman" w:hAnsi="Times New Roman" w:cs="Times New Roman" w:hint="cs"/>
          <w:b/>
          <w:bCs/>
          <w:sz w:val="28"/>
          <w:szCs w:val="28"/>
          <w:rtl/>
        </w:rPr>
        <w:t>הוכחה.</w:t>
      </w:r>
      <w:r w:rsidR="00CF1FBD">
        <w:rPr>
          <w:rFonts w:ascii="Times New Roman" w:hAnsi="Times New Roman" w:cs="Times New Roman" w:hint="cs"/>
          <w:sz w:val="28"/>
          <w:szCs w:val="28"/>
          <w:rtl/>
        </w:rPr>
        <w:t xml:space="preserve"> נשים לב שיש משבצת שצבועה באדום אם ורק אם יש שני צריחים שנמצאים על אותו אלכסון. כלומר כדי שכל המשבצות פנויות יהיו כחולות, נרצה למקם את הצריחים כמו מלכות שלא מאיימות אחת על השנייה.</w:t>
      </w:r>
    </w:p>
    <w:p w:rsidR="0069226B" w:rsidRPr="00DF15E8" w:rsidRDefault="0069226B" w:rsidP="00DF15E8">
      <w:pPr>
        <w:rPr>
          <w:rFonts w:ascii="Times New Roman" w:hAnsi="Times New Roman" w:cs="Times New Roman"/>
          <w:sz w:val="28"/>
          <w:szCs w:val="28"/>
          <w:rtl/>
        </w:rPr>
      </w:pPr>
    </w:p>
    <w:sectPr w:rsidR="0069226B" w:rsidRPr="00DF15E8"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1802E9"/>
    <w:rsid w:val="0026287E"/>
    <w:rsid w:val="003C30FA"/>
    <w:rsid w:val="003D596D"/>
    <w:rsid w:val="00445078"/>
    <w:rsid w:val="004F2BD6"/>
    <w:rsid w:val="00624DCE"/>
    <w:rsid w:val="0069226B"/>
    <w:rsid w:val="009125EE"/>
    <w:rsid w:val="00C929EC"/>
    <w:rsid w:val="00CF1FBD"/>
    <w:rsid w:val="00DD3766"/>
    <w:rsid w:val="00DD7753"/>
    <w:rsid w:val="00DF15E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5E8"/>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5E8"/>
    <w:rPr>
      <w:rFonts w:ascii="Tahoma" w:eastAsia="Calibri" w:hAnsi="Tahoma" w:cs="Tahoma"/>
      <w:sz w:val="16"/>
      <w:szCs w:val="16"/>
    </w:rPr>
  </w:style>
  <w:style w:type="paragraph" w:styleId="ListParagraph">
    <w:name w:val="List Paragraph"/>
    <w:basedOn w:val="Normal"/>
    <w:uiPriority w:val="34"/>
    <w:qFormat/>
    <w:rsid w:val="00DF15E8"/>
    <w:pPr>
      <w:ind w:left="720"/>
      <w:contextualSpacing/>
    </w:pPr>
  </w:style>
  <w:style w:type="table" w:styleId="TableGrid">
    <w:name w:val="Table Grid"/>
    <w:basedOn w:val="TableNormal"/>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Yaron Brodsky</cp:lastModifiedBy>
  <cp:revision>6</cp:revision>
  <dcterms:created xsi:type="dcterms:W3CDTF">2018-03-16T09:33:00Z</dcterms:created>
  <dcterms:modified xsi:type="dcterms:W3CDTF">2018-03-16T16:45:00Z</dcterms:modified>
</cp:coreProperties>
</file>