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0C" w:rsidRDefault="000808EE" w:rsidP="000808EE">
      <w:pPr>
        <w:bidi/>
        <w:spacing w:after="0" w:line="240" w:lineRule="auto"/>
        <w:jc w:val="both"/>
        <w:rPr>
          <w:rFonts w:ascii="Times New Roman" w:eastAsiaTheme="minorEastAsia" w:hAnsi="Times New Roman" w:cs="Times New Roman" w:hint="cs"/>
          <w:sz w:val="28"/>
          <w:szCs w:val="28"/>
          <w:rtl/>
        </w:rPr>
      </w:pPr>
      <w:r w:rsidRPr="00CD6AD5">
        <w:rPr>
          <w:rFonts w:ascii="Times New Roman" w:eastAsiaTheme="minorEastAsia" w:hAnsi="Times New Roman" w:cs="Times New Roman"/>
          <w:b/>
          <w:bCs/>
          <w:sz w:val="28"/>
          <w:szCs w:val="28"/>
          <w:rtl/>
        </w:rPr>
        <w:t>3.</w:t>
      </w:r>
      <w:r w:rsidRPr="00CD6AD5">
        <w:rPr>
          <w:rFonts w:ascii="Times New Roman" w:eastAsiaTheme="minorEastAsia" w:hAnsi="Times New Roman" w:cs="Times New Roman"/>
          <w:sz w:val="28"/>
          <w:szCs w:val="28"/>
          <w:rtl/>
        </w:rPr>
        <w:t xml:space="preserve"> נתון משולש חד-זוויות</w:t>
      </w:r>
      <w:r>
        <w:rPr>
          <w:rFonts w:ascii="Times New Roman" w:eastAsiaTheme="minorEastAsia" w:hAnsi="Times New Roman" w:cs="Times New Roman" w:hint="cs"/>
          <w:sz w:val="28"/>
          <w:szCs w:val="28"/>
          <w:rtl/>
        </w:rPr>
        <w:t xml:space="preserve"> </w:t>
      </w:r>
      <w:r>
        <w:rPr>
          <w:rFonts w:ascii="Times New Roman" w:eastAsiaTheme="minorEastAsia" w:hAnsi="Times New Roman" w:cs="Times New Roman" w:hint="cs"/>
          <w:sz w:val="28"/>
          <w:szCs w:val="28"/>
        </w:rPr>
        <w:t>ABC</w:t>
      </w:r>
      <w:r>
        <w:rPr>
          <w:rFonts w:ascii="Times New Roman" w:eastAsiaTheme="minorEastAsia" w:hAnsi="Times New Roman" w:cs="Times New Roman"/>
          <w:sz w:val="28"/>
          <w:szCs w:val="28"/>
          <w:rtl/>
        </w:rPr>
        <w:t xml:space="preserve"> </w:t>
      </w:r>
      <w:r w:rsidRPr="00CD6AD5">
        <w:rPr>
          <w:rFonts w:ascii="Times New Roman" w:eastAsiaTheme="minorEastAsia" w:hAnsi="Times New Roman" w:cs="Times New Roman"/>
          <w:sz w:val="28"/>
          <w:szCs w:val="28"/>
          <w:rtl/>
        </w:rPr>
        <w:t>כך ש-</w:t>
      </w:r>
      <w:r w:rsidRPr="00CD6AD5">
        <w:rPr>
          <w:rFonts w:ascii="Times New Roman" w:eastAsiaTheme="minorEastAsia" w:hAnsi="Times New Roman" w:cs="Times New Roman"/>
          <w:position w:val="-6"/>
          <w:sz w:val="28"/>
          <w:szCs w:val="28"/>
        </w:rPr>
        <w:object w:dxaOrig="1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8pt" o:ole="">
            <v:imagedata r:id="rId5" o:title=""/>
          </v:shape>
          <o:OLEObject Type="Embed" ProgID="Equation.DSMT4" ShapeID="_x0000_i1025" DrawAspect="Content" ObjectID="_1553755252" r:id="rId6"/>
        </w:object>
      </w:r>
      <w:r w:rsidRPr="00CD6AD5">
        <w:rPr>
          <w:rFonts w:ascii="Times New Roman" w:eastAsiaTheme="minorEastAsia" w:hAnsi="Times New Roman" w:cs="Times New Roman"/>
          <w:sz w:val="28"/>
          <w:szCs w:val="28"/>
          <w:rtl/>
        </w:rPr>
        <w:t>. כדור ביליארד מתחיל בקודקוד</w:t>
      </w:r>
      <w:r>
        <w:rPr>
          <w:rFonts w:ascii="Times New Roman" w:eastAsiaTheme="minorEastAsia" w:hAnsi="Times New Roman" w:cs="Times New Roman" w:hint="cs"/>
          <w:sz w:val="28"/>
          <w:szCs w:val="28"/>
          <w:rtl/>
        </w:rPr>
        <w:t xml:space="preserve"> </w:t>
      </w:r>
      <w:r>
        <w:rPr>
          <w:rFonts w:ascii="Times New Roman" w:eastAsiaTheme="minorEastAsia" w:hAnsi="Times New Roman" w:cs="Times New Roman" w:hint="cs"/>
          <w:sz w:val="28"/>
          <w:szCs w:val="28"/>
        </w:rPr>
        <w:t>A</w:t>
      </w:r>
      <w:r w:rsidRPr="00CD6AD5">
        <w:rPr>
          <w:rFonts w:ascii="Times New Roman" w:eastAsiaTheme="minorEastAsia" w:hAnsi="Times New Roman" w:cs="Times New Roman"/>
          <w:sz w:val="28"/>
          <w:szCs w:val="28"/>
          <w:rtl/>
        </w:rPr>
        <w:t xml:space="preserve">, נע לאורך חוצה הזווית של זווית </w:t>
      </w:r>
      <w:r>
        <w:rPr>
          <w:rFonts w:ascii="Times New Roman" w:eastAsiaTheme="minorEastAsia" w:hAnsi="Times New Roman" w:cs="Times New Roman" w:hint="cs"/>
          <w:sz w:val="28"/>
          <w:szCs w:val="28"/>
        </w:rPr>
        <w:t>A</w:t>
      </w:r>
      <w:r w:rsidRPr="00CD6AD5">
        <w:rPr>
          <w:rFonts w:ascii="Times New Roman" w:eastAsiaTheme="minorEastAsia" w:hAnsi="Times New Roman" w:cs="Times New Roman"/>
          <w:sz w:val="28"/>
          <w:szCs w:val="28"/>
          <w:rtl/>
        </w:rPr>
        <w:t>, פוגע בצלע</w:t>
      </w:r>
      <w:r>
        <w:rPr>
          <w:rFonts w:ascii="Times New Roman" w:eastAsiaTheme="minorEastAsia" w:hAnsi="Times New Roman" w:cs="Times New Roman" w:hint="cs"/>
          <w:sz w:val="28"/>
          <w:szCs w:val="28"/>
          <w:rtl/>
        </w:rPr>
        <w:t xml:space="preserve"> </w:t>
      </w:r>
      <w:r>
        <w:rPr>
          <w:rFonts w:ascii="Times New Roman" w:eastAsiaTheme="minorEastAsia" w:hAnsi="Times New Roman" w:cs="Times New Roman" w:hint="cs"/>
          <w:sz w:val="28"/>
          <w:szCs w:val="28"/>
        </w:rPr>
        <w:t>BC</w:t>
      </w:r>
      <w:r>
        <w:rPr>
          <w:rFonts w:ascii="Times New Roman" w:eastAsiaTheme="minorEastAsia" w:hAnsi="Times New Roman" w:cs="Times New Roman"/>
          <w:sz w:val="28"/>
          <w:szCs w:val="28"/>
          <w:rtl/>
        </w:rPr>
        <w:t xml:space="preserve"> </w:t>
      </w:r>
      <w:r w:rsidRPr="00CD6AD5">
        <w:rPr>
          <w:rFonts w:ascii="Times New Roman" w:eastAsiaTheme="minorEastAsia" w:hAnsi="Times New Roman" w:cs="Times New Roman"/>
          <w:sz w:val="28"/>
          <w:szCs w:val="28"/>
          <w:rtl/>
        </w:rPr>
        <w:t>ומוחזר ממנה לפי הכלל "זווית הפגיעה שווה לזווית ההחזרה". לאחר מכן הכדור ממשיך לנוע לאורך קו ישר מבלי לשנות את כיוונו. הוכיחו שמסלול הכדור מכיל את מרכז המעגל החוסם של המשולש</w:t>
      </w:r>
      <w:r>
        <w:rPr>
          <w:rFonts w:ascii="Times New Roman" w:eastAsiaTheme="minorEastAsia" w:hAnsi="Times New Roman" w:cs="Times New Roman" w:hint="cs"/>
          <w:sz w:val="28"/>
          <w:szCs w:val="28"/>
          <w:rtl/>
        </w:rPr>
        <w:t xml:space="preserve"> </w:t>
      </w:r>
      <w:r>
        <w:rPr>
          <w:rFonts w:ascii="Times New Roman" w:eastAsiaTheme="minorEastAsia" w:hAnsi="Times New Roman" w:cs="Times New Roman" w:hint="cs"/>
          <w:sz w:val="28"/>
          <w:szCs w:val="28"/>
        </w:rPr>
        <w:t>ABC</w:t>
      </w:r>
      <w:r w:rsidRPr="00CD6AD5">
        <w:rPr>
          <w:rFonts w:ascii="Times New Roman" w:eastAsiaTheme="minorEastAsia" w:hAnsi="Times New Roman" w:cs="Times New Roman"/>
          <w:sz w:val="28"/>
          <w:szCs w:val="28"/>
          <w:rtl/>
        </w:rPr>
        <w:t>.</w:t>
      </w:r>
    </w:p>
    <w:p w:rsidR="000808EE" w:rsidRDefault="000808EE" w:rsidP="000808EE">
      <w:pPr>
        <w:bidi/>
        <w:spacing w:after="0" w:line="240" w:lineRule="auto"/>
        <w:jc w:val="both"/>
        <w:rPr>
          <w:rFonts w:ascii="Times New Roman" w:hAnsi="Times New Roman" w:cs="Times New Roman" w:hint="cs"/>
          <w:sz w:val="28"/>
          <w:szCs w:val="28"/>
          <w:rtl/>
        </w:rPr>
      </w:pPr>
    </w:p>
    <w:p w:rsidR="008D52D3" w:rsidRDefault="008D52D3" w:rsidP="000808EE">
      <w:pPr>
        <w:bidi/>
        <w:jc w:val="both"/>
        <w:rPr>
          <w:rFonts w:ascii="Times New Roman" w:hAnsi="Times New Roman" w:cs="Times New Roman" w:hint="cs"/>
          <w:sz w:val="28"/>
          <w:szCs w:val="28"/>
          <w:rtl/>
        </w:rPr>
      </w:pPr>
      <w:r w:rsidRPr="008D52D3">
        <w:rPr>
          <w:rFonts w:ascii="Times New Roman" w:hAnsi="Times New Roman" w:cs="Times New Roman"/>
          <w:b/>
          <w:bCs/>
          <w:sz w:val="28"/>
          <w:szCs w:val="28"/>
          <w:rtl/>
        </w:rPr>
        <w:t>פתרון</w:t>
      </w:r>
      <w:r w:rsidR="009E690C">
        <w:rPr>
          <w:rFonts w:ascii="Times New Roman" w:hAnsi="Times New Roman" w:cs="Times New Roman" w:hint="cs"/>
          <w:b/>
          <w:bCs/>
          <w:sz w:val="28"/>
          <w:szCs w:val="28"/>
          <w:rtl/>
        </w:rPr>
        <w:t>.</w:t>
      </w:r>
      <w:r w:rsidR="000808EE">
        <w:rPr>
          <w:rFonts w:ascii="Times New Roman" w:hAnsi="Times New Roman" w:cs="Times New Roman" w:hint="cs"/>
          <w:sz w:val="28"/>
          <w:szCs w:val="28"/>
          <w:rtl/>
        </w:rPr>
        <w:t xml:space="preserve"> נסמן ב-</w:t>
      </w:r>
      <w:r w:rsidR="000808EE">
        <w:rPr>
          <w:rFonts w:ascii="Times New Roman" w:hAnsi="Times New Roman" w:cs="Times New Roman"/>
          <w:sz w:val="28"/>
          <w:szCs w:val="28"/>
        </w:rPr>
        <w:t>O</w:t>
      </w:r>
      <w:r w:rsidR="000808EE">
        <w:rPr>
          <w:rFonts w:ascii="Times New Roman" w:hAnsi="Times New Roman" w:cs="Times New Roman" w:hint="cs"/>
          <w:sz w:val="28"/>
          <w:szCs w:val="28"/>
          <w:rtl/>
        </w:rPr>
        <w:t xml:space="preserve"> את מרכז המעגל החוסם. אז הזווית </w:t>
      </w:r>
      <w:r w:rsidR="000808EE" w:rsidRPr="000808EE">
        <w:rPr>
          <w:rFonts w:ascii="Times New Roman" w:hAnsi="Times New Roman" w:cs="Times New Roman"/>
          <w:position w:val="-6"/>
          <w:sz w:val="28"/>
          <w:szCs w:val="28"/>
        </w:rPr>
        <w:object w:dxaOrig="1579" w:dyaOrig="360">
          <v:shape id="_x0000_i1026" type="#_x0000_t75" style="width:78.75pt;height:18pt" o:ole="">
            <v:imagedata r:id="rId7" o:title=""/>
          </v:shape>
          <o:OLEObject Type="Embed" ProgID="Equation.DSMT4" ShapeID="_x0000_i1026" DrawAspect="Content" ObjectID="_1553755253" r:id="rId8"/>
        </w:object>
      </w:r>
      <w:r w:rsidR="000808EE">
        <w:rPr>
          <w:rFonts w:ascii="Times New Roman" w:hAnsi="Times New Roman" w:cs="Times New Roman"/>
          <w:sz w:val="28"/>
          <w:szCs w:val="28"/>
          <w:rtl/>
        </w:rPr>
        <w:t xml:space="preserve"> </w:t>
      </w:r>
      <w:r w:rsidR="000808EE">
        <w:rPr>
          <w:rFonts w:ascii="Times New Roman" w:hAnsi="Times New Roman" w:cs="Times New Roman" w:hint="cs"/>
          <w:sz w:val="28"/>
          <w:szCs w:val="28"/>
          <w:rtl/>
        </w:rPr>
        <w:t>כי הזווית המרכזית גדולה פי 2 מהזווית ההיקפית, ובנוסף יודעים מכאן ש-</w:t>
      </w:r>
      <w:r w:rsidR="000808EE">
        <w:rPr>
          <w:rFonts w:ascii="Times New Roman" w:hAnsi="Times New Roman" w:cs="Times New Roman" w:hint="cs"/>
          <w:sz w:val="28"/>
          <w:szCs w:val="28"/>
        </w:rPr>
        <w:t>O</w:t>
      </w:r>
      <w:r w:rsidR="000808EE">
        <w:rPr>
          <w:rFonts w:ascii="Times New Roman" w:hAnsi="Times New Roman" w:cs="Times New Roman" w:hint="cs"/>
          <w:sz w:val="28"/>
          <w:szCs w:val="28"/>
          <w:rtl/>
        </w:rPr>
        <w:t xml:space="preserve"> ו-</w:t>
      </w:r>
      <w:r w:rsidR="000808EE">
        <w:rPr>
          <w:rFonts w:ascii="Times New Roman" w:hAnsi="Times New Roman" w:cs="Times New Roman" w:hint="cs"/>
          <w:sz w:val="28"/>
          <w:szCs w:val="28"/>
        </w:rPr>
        <w:t>A</w:t>
      </w:r>
      <w:r w:rsidR="000808EE">
        <w:rPr>
          <w:rFonts w:ascii="Times New Roman" w:hAnsi="Times New Roman" w:cs="Times New Roman" w:hint="cs"/>
          <w:sz w:val="28"/>
          <w:szCs w:val="28"/>
          <w:rtl/>
        </w:rPr>
        <w:t xml:space="preserve"> באותו הצד של </w:t>
      </w:r>
      <w:r w:rsidR="000808EE">
        <w:rPr>
          <w:rFonts w:ascii="Times New Roman" w:hAnsi="Times New Roman" w:cs="Times New Roman" w:hint="cs"/>
          <w:sz w:val="28"/>
          <w:szCs w:val="28"/>
        </w:rPr>
        <w:t>BC</w:t>
      </w:r>
      <w:r w:rsidR="000808EE">
        <w:rPr>
          <w:rFonts w:ascii="Times New Roman" w:hAnsi="Times New Roman" w:cs="Times New Roman" w:hint="cs"/>
          <w:sz w:val="28"/>
          <w:szCs w:val="28"/>
          <w:rtl/>
        </w:rPr>
        <w:t>.</w:t>
      </w:r>
    </w:p>
    <w:p w:rsidR="000808EE" w:rsidRDefault="000808EE" w:rsidP="000808EE">
      <w:pPr>
        <w:bidi/>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נקודה </w:t>
      </w:r>
      <w:r>
        <w:rPr>
          <w:rFonts w:ascii="Times New Roman" w:hAnsi="Times New Roman" w:cs="Times New Roman" w:hint="cs"/>
          <w:sz w:val="28"/>
          <w:szCs w:val="28"/>
        </w:rPr>
        <w:t>D</w:t>
      </w:r>
      <w:r>
        <w:rPr>
          <w:rFonts w:ascii="Times New Roman" w:hAnsi="Times New Roman" w:cs="Times New Roman" w:hint="cs"/>
          <w:sz w:val="28"/>
          <w:szCs w:val="28"/>
          <w:rtl/>
        </w:rPr>
        <w:t xml:space="preserve"> היא שיקוף של </w:t>
      </w:r>
      <w:r>
        <w:rPr>
          <w:rFonts w:ascii="Times New Roman" w:hAnsi="Times New Roman" w:cs="Times New Roman" w:hint="cs"/>
          <w:sz w:val="28"/>
          <w:szCs w:val="28"/>
        </w:rPr>
        <w:t>O</w:t>
      </w:r>
      <w:r>
        <w:rPr>
          <w:rFonts w:ascii="Times New Roman" w:hAnsi="Times New Roman" w:cs="Times New Roman" w:hint="cs"/>
          <w:sz w:val="28"/>
          <w:szCs w:val="28"/>
          <w:rtl/>
        </w:rPr>
        <w:t xml:space="preserve"> ביחס ל-</w:t>
      </w:r>
      <w:r>
        <w:rPr>
          <w:rFonts w:ascii="Times New Roman" w:hAnsi="Times New Roman" w:cs="Times New Roman" w:hint="cs"/>
          <w:sz w:val="28"/>
          <w:szCs w:val="28"/>
        </w:rPr>
        <w:t>BC</w:t>
      </w:r>
      <w:r>
        <w:rPr>
          <w:rFonts w:ascii="Times New Roman" w:hAnsi="Times New Roman" w:cs="Times New Roman" w:hint="cs"/>
          <w:sz w:val="28"/>
          <w:szCs w:val="28"/>
          <w:rtl/>
        </w:rPr>
        <w:t xml:space="preserve">. אז </w:t>
      </w:r>
      <w:r w:rsidRPr="000808EE">
        <w:rPr>
          <w:rFonts w:ascii="Times New Roman" w:hAnsi="Times New Roman" w:cs="Times New Roman"/>
          <w:position w:val="-6"/>
          <w:sz w:val="28"/>
          <w:szCs w:val="28"/>
        </w:rPr>
        <w:object w:dxaOrig="1579" w:dyaOrig="360">
          <v:shape id="_x0000_i1027" type="#_x0000_t75" style="width:78.75pt;height:18pt" o:ole="">
            <v:imagedata r:id="rId9" o:title=""/>
          </v:shape>
          <o:OLEObject Type="Embed" ProgID="Equation.DSMT4" ShapeID="_x0000_i1027" DrawAspect="Content" ObjectID="_1553755254" r:id="rId10"/>
        </w:object>
      </w:r>
      <w:r>
        <w:rPr>
          <w:rFonts w:ascii="Times New Roman" w:hAnsi="Times New Roman" w:cs="Times New Roman" w:hint="cs"/>
          <w:sz w:val="28"/>
          <w:szCs w:val="28"/>
          <w:rtl/>
        </w:rPr>
        <w:t xml:space="preserve">, שזה משלים את </w:t>
      </w:r>
      <w:r w:rsidRPr="000808EE">
        <w:rPr>
          <w:rFonts w:ascii="Times New Roman" w:hAnsi="Times New Roman" w:cs="Times New Roman"/>
          <w:position w:val="-6"/>
          <w:sz w:val="28"/>
          <w:szCs w:val="28"/>
        </w:rPr>
        <w:object w:dxaOrig="1460" w:dyaOrig="360">
          <v:shape id="_x0000_i1028" type="#_x0000_t75" style="width:72.75pt;height:18pt" o:ole="">
            <v:imagedata r:id="rId11" o:title=""/>
          </v:shape>
          <o:OLEObject Type="Embed" ProgID="Equation.DSMT4" ShapeID="_x0000_i1028" DrawAspect="Content" ObjectID="_1553755255" r:id="rId12"/>
        </w:object>
      </w:r>
      <w:r>
        <w:rPr>
          <w:rFonts w:ascii="Times New Roman" w:hAnsi="Times New Roman" w:cs="Times New Roman" w:hint="cs"/>
          <w:sz w:val="28"/>
          <w:szCs w:val="28"/>
          <w:rtl/>
        </w:rPr>
        <w:t xml:space="preserve"> ל</w:t>
      </w:r>
      <w:r>
        <w:rPr>
          <w:rFonts w:ascii="Times New Roman" w:hAnsi="Times New Roman" w:cs="Times New Roman"/>
          <w:sz w:val="28"/>
          <w:szCs w:val="28"/>
          <w:rtl/>
        </w:rPr>
        <w:noBreakHyphen/>
      </w:r>
      <w:r w:rsidRPr="000808EE">
        <w:rPr>
          <w:rFonts w:ascii="Times New Roman" w:hAnsi="Times New Roman" w:cs="Times New Roman"/>
          <w:position w:val="-6"/>
          <w:sz w:val="28"/>
          <w:szCs w:val="28"/>
        </w:rPr>
        <w:object w:dxaOrig="540" w:dyaOrig="360">
          <v:shape id="_x0000_i1029" type="#_x0000_t75" style="width:27pt;height:18pt" o:ole="">
            <v:imagedata r:id="rId13" o:title=""/>
          </v:shape>
          <o:OLEObject Type="Embed" ProgID="Equation.DSMT4" ShapeID="_x0000_i1029" DrawAspect="Content" ObjectID="_1553755256" r:id="rId14"/>
        </w:object>
      </w:r>
      <w:r>
        <w:rPr>
          <w:rFonts w:ascii="Times New Roman" w:hAnsi="Times New Roman" w:cs="Times New Roman" w:hint="cs"/>
          <w:sz w:val="28"/>
          <w:szCs w:val="28"/>
          <w:rtl/>
        </w:rPr>
        <w:t xml:space="preserve">, וגם </w:t>
      </w:r>
      <w:r>
        <w:rPr>
          <w:rFonts w:ascii="Times New Roman" w:hAnsi="Times New Roman" w:cs="Times New Roman" w:hint="cs"/>
          <w:sz w:val="28"/>
          <w:szCs w:val="28"/>
        </w:rPr>
        <w:t>D</w:t>
      </w:r>
      <w:r>
        <w:rPr>
          <w:rFonts w:ascii="Times New Roman" w:hAnsi="Times New Roman" w:cs="Times New Roman" w:hint="cs"/>
          <w:sz w:val="28"/>
          <w:szCs w:val="28"/>
          <w:rtl/>
        </w:rPr>
        <w:t xml:space="preserve"> ו-</w:t>
      </w:r>
      <w:r>
        <w:rPr>
          <w:rFonts w:ascii="Times New Roman" w:hAnsi="Times New Roman" w:cs="Times New Roman" w:hint="cs"/>
          <w:sz w:val="28"/>
          <w:szCs w:val="28"/>
        </w:rPr>
        <w:t>A</w:t>
      </w:r>
      <w:r>
        <w:rPr>
          <w:rFonts w:ascii="Times New Roman" w:hAnsi="Times New Roman" w:cs="Times New Roman" w:hint="cs"/>
          <w:sz w:val="28"/>
          <w:szCs w:val="28"/>
          <w:rtl/>
        </w:rPr>
        <w:t xml:space="preserve"> בצדדים ההפוכים של </w:t>
      </w:r>
      <w:r>
        <w:rPr>
          <w:rFonts w:ascii="Times New Roman" w:hAnsi="Times New Roman" w:cs="Times New Roman" w:hint="cs"/>
          <w:sz w:val="28"/>
          <w:szCs w:val="28"/>
        </w:rPr>
        <w:t>BC</w:t>
      </w:r>
      <w:r>
        <w:rPr>
          <w:rFonts w:ascii="Times New Roman" w:hAnsi="Times New Roman" w:cs="Times New Roman" w:hint="cs"/>
          <w:sz w:val="28"/>
          <w:szCs w:val="28"/>
          <w:rtl/>
        </w:rPr>
        <w:t xml:space="preserve">. לכן המרובע </w:t>
      </w:r>
      <w:r>
        <w:rPr>
          <w:rFonts w:ascii="Times New Roman" w:hAnsi="Times New Roman" w:cs="Times New Roman" w:hint="cs"/>
          <w:sz w:val="28"/>
          <w:szCs w:val="28"/>
        </w:rPr>
        <w:t>ABCD</w:t>
      </w:r>
      <w:r>
        <w:rPr>
          <w:rFonts w:ascii="Times New Roman" w:hAnsi="Times New Roman" w:cs="Times New Roman" w:hint="cs"/>
          <w:sz w:val="28"/>
          <w:szCs w:val="28"/>
          <w:rtl/>
        </w:rPr>
        <w:t xml:space="preserve"> חסום. </w:t>
      </w:r>
    </w:p>
    <w:p w:rsidR="000808EE" w:rsidRDefault="000808EE" w:rsidP="000808EE">
      <w:pPr>
        <w:bidi/>
        <w:jc w:val="both"/>
        <w:rPr>
          <w:rFonts w:ascii="Times New Roman" w:hAnsi="Times New Roman" w:cs="Times New Roman" w:hint="cs"/>
          <w:sz w:val="28"/>
          <w:szCs w:val="28"/>
          <w:rtl/>
        </w:rPr>
      </w:pPr>
      <w:r>
        <w:rPr>
          <w:rFonts w:ascii="Times New Roman" w:hAnsi="Times New Roman" w:cs="Times New Roman" w:hint="cs"/>
          <w:sz w:val="28"/>
          <w:szCs w:val="28"/>
          <w:rtl/>
        </w:rPr>
        <w:t xml:space="preserve">המיתרים </w:t>
      </w:r>
      <w:r>
        <w:rPr>
          <w:rFonts w:ascii="Times New Roman" w:hAnsi="Times New Roman" w:cs="Times New Roman" w:hint="cs"/>
          <w:sz w:val="28"/>
          <w:szCs w:val="28"/>
        </w:rPr>
        <w:t>DB</w:t>
      </w:r>
      <w:r>
        <w:rPr>
          <w:rFonts w:ascii="Times New Roman" w:hAnsi="Times New Roman" w:cs="Times New Roman" w:hint="cs"/>
          <w:sz w:val="28"/>
          <w:szCs w:val="28"/>
          <w:rtl/>
        </w:rPr>
        <w:t xml:space="preserve">, </w:t>
      </w:r>
      <w:r>
        <w:rPr>
          <w:rFonts w:ascii="Times New Roman" w:hAnsi="Times New Roman" w:cs="Times New Roman" w:hint="cs"/>
          <w:sz w:val="28"/>
          <w:szCs w:val="28"/>
        </w:rPr>
        <w:t>DC</w:t>
      </w:r>
      <w:r>
        <w:rPr>
          <w:rFonts w:ascii="Times New Roman" w:hAnsi="Times New Roman" w:cs="Times New Roman" w:hint="cs"/>
          <w:sz w:val="28"/>
          <w:szCs w:val="28"/>
          <w:rtl/>
        </w:rPr>
        <w:t xml:space="preserve"> שווים שניהם לרדיוס המעגל החוסם, הרי </w:t>
      </w:r>
      <w:r w:rsidRPr="000808EE">
        <w:rPr>
          <w:rFonts w:ascii="Times New Roman" w:hAnsi="Times New Roman" w:cs="Times New Roman"/>
          <w:position w:val="-6"/>
          <w:sz w:val="28"/>
          <w:szCs w:val="28"/>
        </w:rPr>
        <w:object w:dxaOrig="1120" w:dyaOrig="300">
          <v:shape id="_x0000_i1030" type="#_x0000_t75" style="width:56.25pt;height:15pt" o:ole="">
            <v:imagedata r:id="rId15" o:title=""/>
          </v:shape>
          <o:OLEObject Type="Embed" ProgID="Equation.DSMT4" ShapeID="_x0000_i1030" DrawAspect="Content" ObjectID="_1553755257"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כי הם שיקוף זה של זה, וכן </w:t>
      </w:r>
      <w:r w:rsidRPr="000808EE">
        <w:rPr>
          <w:rFonts w:ascii="Times New Roman" w:hAnsi="Times New Roman" w:cs="Times New Roman"/>
          <w:position w:val="-6"/>
          <w:sz w:val="28"/>
          <w:szCs w:val="28"/>
        </w:rPr>
        <w:object w:dxaOrig="1120" w:dyaOrig="300">
          <v:shape id="_x0000_i1031" type="#_x0000_t75" style="width:56.25pt;height:15pt" o:ole="">
            <v:imagedata r:id="rId17" o:title=""/>
          </v:shape>
          <o:OLEObject Type="Embed" ProgID="Equation.DSMT4" ShapeID="_x0000_i1031" DrawAspect="Content" ObjectID="_1553755258" r:id="rId18"/>
        </w:object>
      </w:r>
      <w:r>
        <w:rPr>
          <w:rFonts w:ascii="Times New Roman" w:hAnsi="Times New Roman" w:cs="Times New Roman" w:hint="cs"/>
          <w:sz w:val="28"/>
          <w:szCs w:val="28"/>
          <w:rtl/>
        </w:rPr>
        <w:t xml:space="preserve">. לכן גם הקשתות </w:t>
      </w:r>
      <w:r>
        <w:rPr>
          <w:rFonts w:ascii="Times New Roman" w:hAnsi="Times New Roman" w:cs="Times New Roman" w:hint="cs"/>
          <w:sz w:val="28"/>
          <w:szCs w:val="28"/>
        </w:rPr>
        <w:t>DB</w:t>
      </w:r>
      <w:r>
        <w:rPr>
          <w:rFonts w:ascii="Times New Roman" w:hAnsi="Times New Roman" w:cs="Times New Roman" w:hint="cs"/>
          <w:sz w:val="28"/>
          <w:szCs w:val="28"/>
          <w:rtl/>
        </w:rPr>
        <w:t xml:space="preserve">, </w:t>
      </w:r>
      <w:r>
        <w:rPr>
          <w:rFonts w:ascii="Times New Roman" w:hAnsi="Times New Roman" w:cs="Times New Roman" w:hint="cs"/>
          <w:sz w:val="28"/>
          <w:szCs w:val="28"/>
        </w:rPr>
        <w:t>DC</w:t>
      </w:r>
      <w:r>
        <w:rPr>
          <w:rFonts w:ascii="Times New Roman" w:hAnsi="Times New Roman" w:cs="Times New Roman" w:hint="cs"/>
          <w:sz w:val="28"/>
          <w:szCs w:val="28"/>
          <w:rtl/>
        </w:rPr>
        <w:t xml:space="preserve"> שוות, ולכן </w:t>
      </w:r>
      <w:r w:rsidRPr="000808EE">
        <w:rPr>
          <w:rFonts w:ascii="Times New Roman" w:hAnsi="Times New Roman" w:cs="Times New Roman"/>
          <w:position w:val="-6"/>
          <w:sz w:val="28"/>
          <w:szCs w:val="28"/>
        </w:rPr>
        <w:object w:dxaOrig="1939" w:dyaOrig="300">
          <v:shape id="_x0000_i1032" type="#_x0000_t75" style="width:96.75pt;height:15pt" o:ole="">
            <v:imagedata r:id="rId19" o:title=""/>
          </v:shape>
          <o:OLEObject Type="Embed" ProgID="Equation.DSMT4" ShapeID="_x0000_i1032" DrawAspect="Content" ObjectID="_1553755259" r:id="rId20"/>
        </w:object>
      </w:r>
      <w:r>
        <w:rPr>
          <w:rFonts w:ascii="Times New Roman" w:hAnsi="Times New Roman" w:cs="Times New Roman" w:hint="cs"/>
          <w:sz w:val="28"/>
          <w:szCs w:val="28"/>
          <w:rtl/>
        </w:rPr>
        <w:t xml:space="preserve">. ובכן, נקודה </w:t>
      </w:r>
      <w:r>
        <w:rPr>
          <w:rFonts w:ascii="Times New Roman" w:hAnsi="Times New Roman" w:cs="Times New Roman" w:hint="cs"/>
          <w:sz w:val="28"/>
          <w:szCs w:val="28"/>
        </w:rPr>
        <w:t>D</w:t>
      </w:r>
      <w:r>
        <w:rPr>
          <w:rFonts w:ascii="Times New Roman" w:hAnsi="Times New Roman" w:cs="Times New Roman" w:hint="cs"/>
          <w:sz w:val="28"/>
          <w:szCs w:val="28"/>
          <w:rtl/>
        </w:rPr>
        <w:t xml:space="preserve"> נמצאת על חוצה הזווית של </w:t>
      </w:r>
      <w:r w:rsidRPr="000808EE">
        <w:rPr>
          <w:rFonts w:ascii="Times New Roman" w:eastAsiaTheme="minorEastAsia" w:hAnsi="Times New Roman" w:cs="Times New Roman"/>
          <w:position w:val="-4"/>
          <w:sz w:val="28"/>
          <w:szCs w:val="28"/>
        </w:rPr>
        <w:object w:dxaOrig="499" w:dyaOrig="279">
          <v:shape id="_x0000_i1033" type="#_x0000_t75" style="width:24.75pt;height:13.5pt" o:ole="">
            <v:imagedata r:id="rId21" o:title=""/>
          </v:shape>
          <o:OLEObject Type="Embed" ProgID="Equation.DSMT4" ShapeID="_x0000_i1033" DrawAspect="Content" ObjectID="_1553755260" r:id="rId22"/>
        </w:object>
      </w:r>
      <w:r>
        <w:rPr>
          <w:rFonts w:ascii="Times New Roman" w:hAnsi="Times New Roman" w:cs="Times New Roman" w:hint="cs"/>
          <w:sz w:val="28"/>
          <w:szCs w:val="28"/>
          <w:rtl/>
        </w:rPr>
        <w:t>.</w:t>
      </w:r>
    </w:p>
    <w:p w:rsidR="000808EE" w:rsidRPr="000808EE" w:rsidRDefault="000808EE" w:rsidP="000808EE">
      <w:pPr>
        <w:bidi/>
        <w:rPr>
          <w:rFonts w:ascii="Times New Roman" w:hAnsi="Times New Roman" w:cs="Times New Roman" w:hint="cs"/>
          <w:sz w:val="28"/>
          <w:szCs w:val="28"/>
          <w:rtl/>
        </w:rPr>
      </w:pPr>
      <w:r>
        <w:rPr>
          <w:rFonts w:ascii="Times New Roman" w:hAnsi="Times New Roman" w:cs="Times New Roman" w:hint="cs"/>
          <w:sz w:val="28"/>
          <w:szCs w:val="28"/>
          <w:rtl/>
        </w:rPr>
        <w:t>מכיוון ש-</w:t>
      </w:r>
      <w:r>
        <w:rPr>
          <w:rFonts w:ascii="Times New Roman" w:hAnsi="Times New Roman" w:cs="Times New Roman" w:hint="cs"/>
          <w:sz w:val="28"/>
          <w:szCs w:val="28"/>
        </w:rPr>
        <w:t>D</w:t>
      </w:r>
      <w:r>
        <w:rPr>
          <w:rFonts w:ascii="Times New Roman" w:hAnsi="Times New Roman" w:cs="Times New Roman" w:hint="cs"/>
          <w:sz w:val="28"/>
          <w:szCs w:val="28"/>
          <w:rtl/>
        </w:rPr>
        <w:t xml:space="preserve"> הוא שיקוף של </w:t>
      </w:r>
      <w:r>
        <w:rPr>
          <w:rFonts w:ascii="Times New Roman" w:hAnsi="Times New Roman" w:cs="Times New Roman" w:hint="cs"/>
          <w:sz w:val="28"/>
          <w:szCs w:val="28"/>
        </w:rPr>
        <w:t>O</w:t>
      </w:r>
      <w:r>
        <w:rPr>
          <w:rFonts w:ascii="Times New Roman" w:hAnsi="Times New Roman" w:cs="Times New Roman" w:hint="cs"/>
          <w:sz w:val="28"/>
          <w:szCs w:val="28"/>
          <w:rtl/>
        </w:rPr>
        <w:t xml:space="preserve">, זה בדיוק מוכיח כי </w:t>
      </w:r>
      <w:r>
        <w:rPr>
          <w:rFonts w:ascii="Times New Roman" w:hAnsi="Times New Roman" w:cs="Times New Roman" w:hint="cs"/>
          <w:sz w:val="28"/>
          <w:szCs w:val="28"/>
        </w:rPr>
        <w:t>O</w:t>
      </w:r>
      <w:r>
        <w:rPr>
          <w:rFonts w:ascii="Times New Roman" w:hAnsi="Times New Roman" w:cs="Times New Roman" w:hint="cs"/>
          <w:sz w:val="28"/>
          <w:szCs w:val="28"/>
          <w:rtl/>
        </w:rPr>
        <w:t xml:space="preserve"> נמצא על מסלול ביליארד.</w:t>
      </w:r>
    </w:p>
    <w:p w:rsidR="00E4646A" w:rsidRPr="008D52D3" w:rsidRDefault="00E4646A" w:rsidP="00E4646A">
      <w:pPr>
        <w:pStyle w:val="a5"/>
        <w:bidi/>
        <w:ind w:left="0"/>
        <w:jc w:val="both"/>
        <w:rPr>
          <w:rFonts w:ascii="Times New Roman" w:hAnsi="Times New Roman" w:cs="Times New Roman" w:hint="cs"/>
          <w:sz w:val="28"/>
          <w:szCs w:val="28"/>
          <w:rtl/>
        </w:rPr>
      </w:pPr>
    </w:p>
    <w:sectPr w:rsidR="00E4646A" w:rsidRPr="008D52D3"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E101CD"/>
    <w:multiLevelType w:val="hybridMultilevel"/>
    <w:tmpl w:val="6E3C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8F282B"/>
    <w:rsid w:val="00026019"/>
    <w:rsid w:val="000808EE"/>
    <w:rsid w:val="000E57CD"/>
    <w:rsid w:val="00100E89"/>
    <w:rsid w:val="001F5CB9"/>
    <w:rsid w:val="00211424"/>
    <w:rsid w:val="0023724F"/>
    <w:rsid w:val="002D47E9"/>
    <w:rsid w:val="002E1C5F"/>
    <w:rsid w:val="002E3B79"/>
    <w:rsid w:val="00331462"/>
    <w:rsid w:val="00400EAF"/>
    <w:rsid w:val="004808D6"/>
    <w:rsid w:val="004E2759"/>
    <w:rsid w:val="00584F0D"/>
    <w:rsid w:val="005B1899"/>
    <w:rsid w:val="005B768B"/>
    <w:rsid w:val="005F27EB"/>
    <w:rsid w:val="00635CFB"/>
    <w:rsid w:val="006E24B5"/>
    <w:rsid w:val="00725EBE"/>
    <w:rsid w:val="0075472F"/>
    <w:rsid w:val="007D57BF"/>
    <w:rsid w:val="007E1131"/>
    <w:rsid w:val="008D24AF"/>
    <w:rsid w:val="008D52D3"/>
    <w:rsid w:val="008F282B"/>
    <w:rsid w:val="0092273F"/>
    <w:rsid w:val="009E690C"/>
    <w:rsid w:val="009F4E42"/>
    <w:rsid w:val="00A42703"/>
    <w:rsid w:val="00A60042"/>
    <w:rsid w:val="00AA6B1F"/>
    <w:rsid w:val="00B577FC"/>
    <w:rsid w:val="00B714FA"/>
    <w:rsid w:val="00B76F12"/>
    <w:rsid w:val="00C7660D"/>
    <w:rsid w:val="00C86AE9"/>
    <w:rsid w:val="00CD66B4"/>
    <w:rsid w:val="00E4646A"/>
    <w:rsid w:val="00E475C7"/>
    <w:rsid w:val="00EC2671"/>
    <w:rsid w:val="00F77657"/>
    <w:rsid w:val="00FA42E4"/>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167</Words>
  <Characters>838</Characters>
  <Application>Microsoft Office Word</Application>
  <DocSecurity>0</DocSecurity>
  <Lines>6</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8</cp:revision>
  <dcterms:created xsi:type="dcterms:W3CDTF">2016-03-08T13:15:00Z</dcterms:created>
  <dcterms:modified xsi:type="dcterms:W3CDTF">2017-04-15T06:34:00Z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