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26" w:rsidRPr="00B01626" w:rsidRDefault="00B01626" w:rsidP="00B01626">
      <w:pPr>
        <w:spacing w:line="240" w:lineRule="auto"/>
        <w:jc w:val="both"/>
        <w:rPr>
          <w:rFonts w:ascii="Times New Roman" w:hAnsi="Times New Roman" w:cs="Times New Roman"/>
          <w:sz w:val="28"/>
          <w:szCs w:val="28"/>
          <w:rtl/>
        </w:rPr>
      </w:pPr>
      <w:r w:rsidRPr="00B01626">
        <w:rPr>
          <w:rFonts w:ascii="Times New Roman" w:hAnsi="Times New Roman" w:cs="Times New Roman"/>
          <w:b/>
          <w:bCs/>
          <w:sz w:val="28"/>
          <w:szCs w:val="28"/>
          <w:rtl/>
        </w:rPr>
        <w:t>3.</w:t>
      </w:r>
      <w:r w:rsidRPr="00B01626">
        <w:rPr>
          <w:rFonts w:ascii="Times New Roman" w:hAnsi="Times New Roman" w:cs="Times New Roman"/>
          <w:sz w:val="28"/>
          <w:szCs w:val="28"/>
          <w:rtl/>
        </w:rPr>
        <w:t xml:space="preserve"> על מישור הדביקו שני דיסקים מעץ בצורת עיגולים (לא בהכרח חופפים), אחד בצבע ירוק ואחד בצהוב. נתונה גם זווית אינסופית שקרן אחת שלה צבועה בירוק והשנייה בצהוב. ניתן להזיז אותה במישור, כך שהדיסקים נמצאים תמיד מחוץ לזווית, והקרניים משיקות תמיד לדיסקים המתאימים (קרן ירוקה לדיסק ירוק, קרן צהובה לדיסק צהוב), ונקודות ההשקה אינן בקודקוד הזווית. הוכיחו שניתן לסמן קרן כלשהי שעוברת דרך קודקוד הזווית (ונעה ביחד עם הזווית) כך שלא משנה איך מזיזים את הזווית, הקרן עוברת בנקודה קבועה במישור.</w:t>
      </w:r>
    </w:p>
    <w:p w:rsidR="00B01626" w:rsidRDefault="00B01626" w:rsidP="00B01626">
      <w:pPr>
        <w:jc w:val="both"/>
        <w:rPr>
          <w:rFonts w:ascii="Times New Roman" w:hAnsi="Times New Roman" w:cs="Times New Roman"/>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נגיד ש-</w:t>
      </w:r>
      <w:r>
        <w:rPr>
          <w:rFonts w:ascii="Times New Roman" w:hAnsi="Times New Roman" w:cs="Times New Roman" w:hint="cs"/>
          <w:sz w:val="28"/>
          <w:szCs w:val="28"/>
        </w:rPr>
        <w:t>Y</w:t>
      </w:r>
      <w:r>
        <w:rPr>
          <w:rFonts w:ascii="Times New Roman" w:hAnsi="Times New Roman" w:cs="Times New Roman" w:hint="cs"/>
          <w:sz w:val="28"/>
          <w:szCs w:val="28"/>
          <w:rtl/>
        </w:rPr>
        <w:t xml:space="preserve"> ו-</w:t>
      </w:r>
      <w:r>
        <w:rPr>
          <w:rFonts w:ascii="Times New Roman" w:hAnsi="Times New Roman" w:cs="Times New Roman" w:hint="cs"/>
          <w:sz w:val="28"/>
          <w:szCs w:val="28"/>
        </w:rPr>
        <w:t>Z</w:t>
      </w:r>
      <w:r>
        <w:rPr>
          <w:rFonts w:ascii="Times New Roman" w:hAnsi="Times New Roman" w:cs="Times New Roman" w:hint="cs"/>
          <w:sz w:val="28"/>
          <w:szCs w:val="28"/>
          <w:rtl/>
        </w:rPr>
        <w:t xml:space="preserve"> הם מרכזים של עיגול ירוק ועיגול צהוב,</w:t>
      </w:r>
      <w:r>
        <w:rPr>
          <w:rFonts w:ascii="Times New Roman" w:hAnsi="Times New Roman" w:cs="Times New Roman"/>
          <w:sz w:val="28"/>
          <w:szCs w:val="28"/>
          <w:rtl/>
        </w:rPr>
        <w:t xml:space="preserve"> </w:t>
      </w:r>
      <w:r w:rsidRPr="00B01626">
        <w:rPr>
          <w:rFonts w:ascii="Times New Roman" w:hAnsi="Times New Roman" w:cs="Times New Roman"/>
          <w:position w:val="-16"/>
          <w:sz w:val="28"/>
          <w:szCs w:val="28"/>
        </w:rPr>
        <w:object w:dxaOrig="2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15pt;height:21.3pt" o:ole="">
            <v:imagedata r:id="rId5" o:title=""/>
          </v:shape>
          <o:OLEObject Type="Embed" ProgID="Equation.DSMT4" ShapeID="_x0000_i1028" DrawAspect="Content" ObjectID="_1617476643" r:id="rId6"/>
        </w:object>
      </w:r>
      <w:r>
        <w:rPr>
          <w:rFonts w:ascii="Times New Roman" w:hAnsi="Times New Roman" w:cs="Times New Roman" w:hint="cs"/>
          <w:sz w:val="28"/>
          <w:szCs w:val="28"/>
          <w:rtl/>
        </w:rPr>
        <w:t xml:space="preserve"> ו-</w:t>
      </w:r>
      <w:r w:rsidRPr="00B01626">
        <w:rPr>
          <w:rFonts w:ascii="Times New Roman" w:hAnsi="Times New Roman" w:cs="Times New Roman"/>
          <w:position w:val="-12"/>
          <w:sz w:val="28"/>
          <w:szCs w:val="28"/>
        </w:rPr>
        <w:object w:dxaOrig="240" w:dyaOrig="380">
          <v:shape id="_x0000_i1029" type="#_x0000_t75" style="width:11.9pt;height:18.8pt" o:ole="">
            <v:imagedata r:id="rId7" o:title=""/>
          </v:shape>
          <o:OLEObject Type="Embed" ProgID="Equation.DSMT4" ShapeID="_x0000_i1029" DrawAspect="Content" ObjectID="_1617476644"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רדיוסיהם בהתאמה, ו</w:t>
      </w:r>
      <w:r>
        <w:rPr>
          <w:rFonts w:ascii="Times New Roman" w:hAnsi="Times New Roman" w:cs="Times New Roman" w:hint="cs"/>
          <w:sz w:val="28"/>
          <w:szCs w:val="28"/>
          <w:rtl/>
        </w:rPr>
        <w:noBreakHyphen/>
      </w:r>
      <w:r w:rsidRPr="00833289">
        <w:rPr>
          <w:rFonts w:ascii="Times New Roman" w:hAnsi="Times New Roman" w:cs="Times New Roman"/>
          <w:position w:val="-6"/>
          <w:sz w:val="28"/>
          <w:szCs w:val="28"/>
        </w:rPr>
        <w:object w:dxaOrig="999" w:dyaOrig="360">
          <v:shape id="_x0000_i1025" type="#_x0000_t75" style="width:50.1pt;height:18.15pt" o:ole="">
            <v:imagedata r:id="rId9" o:title=""/>
          </v:shape>
          <o:OLEObject Type="Embed" ProgID="Equation.DSMT4" ShapeID="_x0000_i1025" DrawAspect="Content" ObjectID="_1617476645" r:id="rId10"/>
        </w:object>
      </w:r>
      <w:r>
        <w:rPr>
          <w:rFonts w:ascii="Times New Roman" w:hAnsi="Times New Roman" w:cs="Times New Roman" w:hint="cs"/>
          <w:sz w:val="28"/>
          <w:szCs w:val="28"/>
          <w:rtl/>
        </w:rPr>
        <w:t xml:space="preserve"> היא גודל הזוויתי של הזווית האינסופית. תהיה </w:t>
      </w:r>
      <w:r>
        <w:rPr>
          <w:rFonts w:ascii="Times New Roman" w:hAnsi="Times New Roman" w:cs="Times New Roman" w:hint="cs"/>
          <w:sz w:val="28"/>
          <w:szCs w:val="28"/>
        </w:rPr>
        <w:t>X</w:t>
      </w:r>
      <w:r>
        <w:rPr>
          <w:rFonts w:ascii="Times New Roman" w:hAnsi="Times New Roman" w:cs="Times New Roman" w:hint="cs"/>
          <w:sz w:val="28"/>
          <w:szCs w:val="28"/>
          <w:rtl/>
        </w:rPr>
        <w:t xml:space="preserve"> נקודה במישור כך ש-</w:t>
      </w:r>
      <w:r w:rsidRPr="00B01626">
        <w:rPr>
          <w:rFonts w:ascii="Times New Roman" w:hAnsi="Times New Roman" w:cs="Times New Roman"/>
          <w:position w:val="-34"/>
          <w:sz w:val="28"/>
          <w:szCs w:val="28"/>
        </w:rPr>
        <w:object w:dxaOrig="1520" w:dyaOrig="820">
          <v:shape id="_x0000_i1030" type="#_x0000_t75" style="width:76.4pt;height:41.95pt" o:ole="">
            <v:imagedata r:id="rId11" o:title=""/>
          </v:shape>
          <o:OLEObject Type="Embed" ProgID="Equation.DSMT4" ShapeID="_x0000_i1030" DrawAspect="Content" ObjectID="_1617476646" r:id="rId12"/>
        </w:object>
      </w:r>
      <w:r>
        <w:rPr>
          <w:rFonts w:ascii="Times New Roman" w:hAnsi="Times New Roman" w:cs="Times New Roman" w:hint="cs"/>
          <w:sz w:val="28"/>
          <w:szCs w:val="28"/>
          <w:rtl/>
        </w:rPr>
        <w:t>, וגם</w:t>
      </w:r>
      <w:r w:rsidRPr="00833289">
        <w:rPr>
          <w:rFonts w:ascii="Times New Roman" w:hAnsi="Times New Roman" w:cs="Times New Roman"/>
          <w:position w:val="-6"/>
          <w:sz w:val="28"/>
          <w:szCs w:val="28"/>
        </w:rPr>
        <w:object w:dxaOrig="1320" w:dyaOrig="300">
          <v:shape id="_x0000_i1026" type="#_x0000_t75" style="width:65.75pt;height:15.05pt" o:ole="">
            <v:imagedata r:id="rId13" o:title=""/>
          </v:shape>
          <o:OLEObject Type="Embed" ProgID="Equation.DSMT4" ShapeID="_x0000_i1026" DrawAspect="Content" ObjectID="_1617476647"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(באיזה צד נמצאת </w:t>
      </w:r>
      <w:r>
        <w:rPr>
          <w:rFonts w:ascii="Times New Roman" w:hAnsi="Times New Roman" w:cs="Times New Roman" w:hint="cs"/>
          <w:sz w:val="28"/>
          <w:szCs w:val="28"/>
        </w:rPr>
        <w:t>X</w:t>
      </w:r>
      <w:r>
        <w:rPr>
          <w:rFonts w:ascii="Times New Roman" w:hAnsi="Times New Roman" w:cs="Times New Roman" w:hint="cs"/>
          <w:sz w:val="28"/>
          <w:szCs w:val="28"/>
          <w:rtl/>
        </w:rPr>
        <w:t xml:space="preserve"> ביחס ל-</w:t>
      </w:r>
      <w:r>
        <w:rPr>
          <w:rFonts w:ascii="Times New Roman" w:hAnsi="Times New Roman" w:cs="Times New Roman" w:hint="cs"/>
          <w:sz w:val="28"/>
          <w:szCs w:val="28"/>
        </w:rPr>
        <w:t>ZY</w:t>
      </w:r>
      <w:r>
        <w:rPr>
          <w:rFonts w:ascii="Times New Roman" w:hAnsi="Times New Roman" w:cs="Times New Roman" w:hint="cs"/>
          <w:sz w:val="28"/>
          <w:szCs w:val="28"/>
          <w:rtl/>
        </w:rPr>
        <w:t xml:space="preserve"> זה תלוי בכך, באיזה צד הניחו את הזווית על המישור, והאם הצלע הירוק והצהוב נמצאים בכיוון השעון או נגד כיוון השעון).</w:t>
      </w:r>
      <w:r>
        <w:rPr>
          <w:rFonts w:ascii="Times New Roman" w:hAnsi="Times New Roman" w:cs="Times New Roman"/>
          <w:sz w:val="28"/>
          <w:szCs w:val="28"/>
          <w:rtl/>
        </w:rPr>
        <w:t xml:space="preserve">  </w:t>
      </w:r>
    </w:p>
    <w:p w:rsidR="00B01626" w:rsidRDefault="00B01626" w:rsidP="00B01626">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נחשוב על העתקת שמורכבת מסיבוב סביב </w:t>
      </w:r>
      <w:r>
        <w:rPr>
          <w:rFonts w:ascii="Times New Roman" w:hAnsi="Times New Roman" w:cs="Times New Roman" w:hint="cs"/>
          <w:sz w:val="28"/>
          <w:szCs w:val="28"/>
        </w:rPr>
        <w:t>X</w:t>
      </w:r>
      <w:r>
        <w:rPr>
          <w:rFonts w:ascii="Times New Roman" w:hAnsi="Times New Roman" w:cs="Times New Roman" w:hint="cs"/>
          <w:sz w:val="28"/>
          <w:szCs w:val="28"/>
          <w:rtl/>
        </w:rPr>
        <w:t xml:space="preserve"> בזווית </w:t>
      </w:r>
      <w:r w:rsidRPr="00120C0C">
        <w:rPr>
          <w:rFonts w:ascii="Times New Roman" w:hAnsi="Times New Roman" w:cs="Times New Roman"/>
          <w:position w:val="-6"/>
          <w:sz w:val="28"/>
          <w:szCs w:val="28"/>
        </w:rPr>
        <w:object w:dxaOrig="260" w:dyaOrig="240">
          <v:shape id="_x0000_i1027" type="#_x0000_t75" style="width:12.5pt;height:11.9pt" o:ole="">
            <v:imagedata r:id="rId15" o:title=""/>
          </v:shape>
          <o:OLEObject Type="Embed" ProgID="Equation.DSMT4" ShapeID="_x0000_i1027" DrawAspect="Content" ObjectID="_1617476648"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ומתיחה אחידה (הומותטיה) עם מרכז ב-</w:t>
      </w:r>
      <w:r>
        <w:rPr>
          <w:rFonts w:ascii="Times New Roman" w:hAnsi="Times New Roman" w:cs="Times New Roman" w:hint="cs"/>
          <w:sz w:val="28"/>
          <w:szCs w:val="28"/>
        </w:rPr>
        <w:t>X</w:t>
      </w:r>
      <w:r>
        <w:rPr>
          <w:rFonts w:ascii="Times New Roman" w:hAnsi="Times New Roman" w:cs="Times New Roman" w:hint="cs"/>
          <w:sz w:val="28"/>
          <w:szCs w:val="28"/>
          <w:rtl/>
        </w:rPr>
        <w:t xml:space="preserve"> </w:t>
      </w:r>
      <w:proofErr w:type="spellStart"/>
      <w:r>
        <w:rPr>
          <w:rFonts w:ascii="Times New Roman" w:hAnsi="Times New Roman" w:cs="Times New Roman" w:hint="cs"/>
          <w:sz w:val="28"/>
          <w:szCs w:val="28"/>
          <w:rtl/>
        </w:rPr>
        <w:t>והומותטיה</w:t>
      </w:r>
      <w:proofErr w:type="spellEnd"/>
      <w:r>
        <w:rPr>
          <w:rFonts w:ascii="Times New Roman" w:hAnsi="Times New Roman" w:cs="Times New Roman" w:hint="cs"/>
          <w:sz w:val="28"/>
          <w:szCs w:val="28"/>
          <w:rtl/>
        </w:rPr>
        <w:t xml:space="preserve"> עם מקדם </w:t>
      </w:r>
      <w:r w:rsidRPr="00B01626">
        <w:rPr>
          <w:rFonts w:ascii="Times New Roman" w:hAnsi="Times New Roman" w:cs="Times New Roman"/>
          <w:position w:val="-38"/>
          <w:sz w:val="28"/>
          <w:szCs w:val="28"/>
        </w:rPr>
        <w:object w:dxaOrig="320" w:dyaOrig="820">
          <v:shape id="_x0000_i1031" type="#_x0000_t75" style="width:16.3pt;height:40.7pt" o:ole="">
            <v:imagedata r:id="rId17" o:title=""/>
          </v:shape>
          <o:OLEObject Type="Embed" ProgID="Equation.DSMT4" ShapeID="_x0000_i1031" DrawAspect="Content" ObjectID="_1617476649" r:id="rId18"/>
        </w:object>
      </w:r>
      <w:r>
        <w:rPr>
          <w:rFonts w:ascii="Times New Roman" w:hAnsi="Times New Roman" w:cs="Times New Roman" w:hint="cs"/>
          <w:sz w:val="28"/>
          <w:szCs w:val="28"/>
          <w:rtl/>
        </w:rPr>
        <w:t xml:space="preserve"> שמעבירה את </w:t>
      </w:r>
      <w:r>
        <w:rPr>
          <w:rFonts w:ascii="Times New Roman" w:hAnsi="Times New Roman" w:cs="Times New Roman" w:hint="cs"/>
          <w:sz w:val="28"/>
          <w:szCs w:val="28"/>
        </w:rPr>
        <w:t>Y</w:t>
      </w:r>
      <w:r>
        <w:rPr>
          <w:rFonts w:ascii="Times New Roman" w:hAnsi="Times New Roman" w:cs="Times New Roman" w:hint="cs"/>
          <w:sz w:val="28"/>
          <w:szCs w:val="28"/>
          <w:rtl/>
        </w:rPr>
        <w:t xml:space="preserve"> ל-</w:t>
      </w:r>
      <w:r>
        <w:rPr>
          <w:rFonts w:ascii="Times New Roman" w:hAnsi="Times New Roman" w:cs="Times New Roman" w:hint="cs"/>
          <w:sz w:val="28"/>
          <w:szCs w:val="28"/>
        </w:rPr>
        <w:t>Z</w:t>
      </w:r>
      <w:r>
        <w:rPr>
          <w:rFonts w:ascii="Times New Roman" w:hAnsi="Times New Roman" w:cs="Times New Roman" w:hint="cs"/>
          <w:sz w:val="28"/>
          <w:szCs w:val="28"/>
          <w:rtl/>
        </w:rPr>
        <w:t xml:space="preserve">, ואת העיגול הירוק לעיגול הצהוב. העתקה זו גם מעתיקה את הקו הירוק לקו הצהוב (אם הצד של </w:t>
      </w:r>
      <w:r>
        <w:rPr>
          <w:rFonts w:ascii="Times New Roman" w:hAnsi="Times New Roman" w:cs="Times New Roman" w:hint="cs"/>
          <w:sz w:val="28"/>
          <w:szCs w:val="28"/>
        </w:rPr>
        <w:t>X</w:t>
      </w:r>
      <w:r>
        <w:rPr>
          <w:rFonts w:ascii="Times New Roman" w:hAnsi="Times New Roman" w:cs="Times New Roman" w:hint="cs"/>
          <w:sz w:val="28"/>
          <w:szCs w:val="28"/>
          <w:rtl/>
        </w:rPr>
        <w:t xml:space="preserve"> נבחר נכון). לכן היחס בין המרחק מ-</w:t>
      </w:r>
      <w:r>
        <w:rPr>
          <w:rFonts w:ascii="Times New Roman" w:hAnsi="Times New Roman" w:cs="Times New Roman" w:hint="cs"/>
          <w:sz w:val="28"/>
          <w:szCs w:val="28"/>
        </w:rPr>
        <w:t>X</w:t>
      </w:r>
      <w:r>
        <w:rPr>
          <w:rFonts w:ascii="Times New Roman" w:hAnsi="Times New Roman" w:cs="Times New Roman" w:hint="cs"/>
          <w:sz w:val="28"/>
          <w:szCs w:val="28"/>
          <w:rtl/>
        </w:rPr>
        <w:t xml:space="preserve"> לצלע הירוקה של הזווית לבין המרחק מ-</w:t>
      </w:r>
      <w:r>
        <w:rPr>
          <w:rFonts w:ascii="Times New Roman" w:hAnsi="Times New Roman" w:cs="Times New Roman" w:hint="cs"/>
          <w:sz w:val="28"/>
          <w:szCs w:val="28"/>
        </w:rPr>
        <w:t>X</w:t>
      </w:r>
      <w:r>
        <w:rPr>
          <w:rFonts w:ascii="Times New Roman" w:hAnsi="Times New Roman" w:cs="Times New Roman" w:hint="cs"/>
          <w:sz w:val="28"/>
          <w:szCs w:val="28"/>
          <w:rtl/>
        </w:rPr>
        <w:t xml:space="preserve"> לצלע הצהובה של הזווית שווה ל-</w:t>
      </w:r>
      <w:r w:rsidRPr="00B01626">
        <w:rPr>
          <w:rFonts w:ascii="Times New Roman" w:hAnsi="Times New Roman" w:cs="Times New Roman"/>
          <w:position w:val="-38"/>
          <w:sz w:val="28"/>
          <w:szCs w:val="28"/>
        </w:rPr>
        <w:object w:dxaOrig="320" w:dyaOrig="820">
          <v:shape id="_x0000_i1032" type="#_x0000_t75" style="width:16.3pt;height:40.7pt" o:ole="">
            <v:imagedata r:id="rId17" o:title=""/>
          </v:shape>
          <o:OLEObject Type="Embed" ProgID="Equation.DSMT4" ShapeID="_x0000_i1032" DrawAspect="Content" ObjectID="_1617476650" r:id="rId19"/>
        </w:object>
      </w:r>
      <w:r>
        <w:rPr>
          <w:rFonts w:ascii="Times New Roman" w:hAnsi="Times New Roman" w:cs="Times New Roman" w:hint="cs"/>
          <w:sz w:val="28"/>
          <w:szCs w:val="28"/>
          <w:rtl/>
        </w:rPr>
        <w:t>.</w:t>
      </w:r>
    </w:p>
    <w:p w:rsidR="00B01626" w:rsidRDefault="00B01626" w:rsidP="00B01626">
      <w:pPr>
        <w:jc w:val="both"/>
        <w:rPr>
          <w:rFonts w:ascii="Times New Roman" w:hAnsi="Times New Roman" w:cs="Times New Roman"/>
          <w:sz w:val="28"/>
          <w:szCs w:val="28"/>
          <w:rtl/>
        </w:rPr>
      </w:pPr>
      <w:r>
        <w:rPr>
          <w:rFonts w:ascii="Times New Roman" w:hAnsi="Times New Roman" w:cs="Times New Roman" w:hint="cs"/>
          <w:sz w:val="28"/>
          <w:szCs w:val="28"/>
          <w:rtl/>
        </w:rPr>
        <w:t xml:space="preserve">בתוך הזוויות, קבוצת הנקודות עם יחס מרחקים נתון לצלעות הזווית זו קרן שעוברת דרך הקודקוד. לכן קיימת קרן קבועה בתוך הזווית שנעה יחד עם הזווית שעליה נמצאת </w:t>
      </w:r>
      <w:r>
        <w:rPr>
          <w:rFonts w:ascii="Times New Roman" w:hAnsi="Times New Roman" w:cs="Times New Roman" w:hint="cs"/>
          <w:sz w:val="28"/>
          <w:szCs w:val="28"/>
        </w:rPr>
        <w:t>X</w:t>
      </w:r>
      <w:r>
        <w:rPr>
          <w:rFonts w:ascii="Times New Roman" w:hAnsi="Times New Roman" w:cs="Times New Roman" w:hint="cs"/>
          <w:sz w:val="28"/>
          <w:szCs w:val="28"/>
          <w:rtl/>
        </w:rPr>
        <w:t>.</w:t>
      </w:r>
    </w:p>
    <w:p w:rsidR="00B01626" w:rsidRPr="00E164C4" w:rsidRDefault="00B01626" w:rsidP="00B01626">
      <w:pPr>
        <w:rPr>
          <w:sz w:val="28"/>
          <w:rtl/>
        </w:rPr>
      </w:pP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001B3"/>
    <w:rsid w:val="0023192B"/>
    <w:rsid w:val="0026287E"/>
    <w:rsid w:val="003C30FA"/>
    <w:rsid w:val="003D596D"/>
    <w:rsid w:val="00445078"/>
    <w:rsid w:val="004F2BD6"/>
    <w:rsid w:val="005621D2"/>
    <w:rsid w:val="00624DCE"/>
    <w:rsid w:val="0069226B"/>
    <w:rsid w:val="009125EE"/>
    <w:rsid w:val="00B01626"/>
    <w:rsid w:val="00C01C05"/>
    <w:rsid w:val="00C929EC"/>
    <w:rsid w:val="00CA1630"/>
    <w:rsid w:val="00CF1FBD"/>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Words>
  <Characters>1205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