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925" w:rsidRDefault="006E7925" w:rsidP="006E7925">
      <w:pPr>
        <w:bidi/>
        <w:spacing w:line="240" w:lineRule="auto"/>
        <w:jc w:val="both"/>
        <w:rPr>
          <w:rFonts w:ascii="Times New Roman" w:hAnsi="Times New Roman" w:cs="Times New Roman" w:hint="cs"/>
          <w:sz w:val="28"/>
          <w:szCs w:val="28"/>
          <w:rtl/>
        </w:rPr>
      </w:pPr>
      <w:r>
        <w:rPr>
          <w:rFonts w:ascii="Times New Roman" w:hAnsi="Times New Roman" w:cs="Times New Roman"/>
          <w:b/>
          <w:bCs/>
          <w:noProof/>
          <w:sz w:val="28"/>
          <w:szCs w:val="28"/>
          <w:rtl/>
        </w:rPr>
        <w:drawing>
          <wp:anchor distT="0" distB="0" distL="114300" distR="114300" simplePos="0" relativeHeight="251658240" behindDoc="1" locked="0" layoutInCell="1" allowOverlap="1">
            <wp:simplePos x="0" y="0"/>
            <wp:positionH relativeFrom="column">
              <wp:posOffset>9525</wp:posOffset>
            </wp:positionH>
            <wp:positionV relativeFrom="paragraph">
              <wp:posOffset>1219200</wp:posOffset>
            </wp:positionV>
            <wp:extent cx="1524000" cy="1514475"/>
            <wp:effectExtent l="19050" t="0" r="0" b="0"/>
            <wp:wrapTight wrapText="bothSides">
              <wp:wrapPolygon edited="0">
                <wp:start x="-270" y="0"/>
                <wp:lineTo x="-270" y="21464"/>
                <wp:lineTo x="21600" y="21464"/>
                <wp:lineTo x="21600" y="0"/>
                <wp:lineTo x="-270"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524000" cy="1514475"/>
                    </a:xfrm>
                    <a:prstGeom prst="rect">
                      <a:avLst/>
                    </a:prstGeom>
                    <a:noFill/>
                    <a:ln w="9525">
                      <a:noFill/>
                      <a:miter lim="800000"/>
                      <a:headEnd/>
                      <a:tailEnd/>
                    </a:ln>
                  </pic:spPr>
                </pic:pic>
              </a:graphicData>
            </a:graphic>
          </wp:anchor>
        </w:drawing>
      </w:r>
      <w:r w:rsidR="00B5734A">
        <w:rPr>
          <w:rFonts w:ascii="Times New Roman" w:hAnsi="Times New Roman" w:cs="Times New Roman" w:hint="cs"/>
          <w:b/>
          <w:bCs/>
          <w:sz w:val="28"/>
          <w:szCs w:val="28"/>
          <w:rtl/>
        </w:rPr>
        <w:t>4</w:t>
      </w:r>
      <w:r w:rsidR="004D0410" w:rsidRPr="006E7925">
        <w:rPr>
          <w:rFonts w:ascii="Times New Roman" w:hAnsi="Times New Roman" w:cs="Times New Roman"/>
          <w:b/>
          <w:bCs/>
          <w:sz w:val="28"/>
          <w:szCs w:val="28"/>
          <w:rtl/>
        </w:rPr>
        <w:t>.</w:t>
      </w:r>
      <w:r w:rsidR="004D0410" w:rsidRPr="006E7925">
        <w:rPr>
          <w:rFonts w:ascii="Times New Roman" w:hAnsi="Times New Roman" w:cs="Times New Roman"/>
          <w:sz w:val="28"/>
          <w:szCs w:val="28"/>
          <w:rtl/>
        </w:rPr>
        <w:t xml:space="preserve"> </w:t>
      </w:r>
      <w:r w:rsidRPr="006E7925">
        <w:rPr>
          <w:rFonts w:ascii="Times New Roman" w:hAnsi="Times New Roman" w:cs="Times New Roman"/>
          <w:sz w:val="28"/>
          <w:szCs w:val="28"/>
          <w:rtl/>
        </w:rPr>
        <w:t xml:space="preserve">יש לדניאל מישור אינסופי שמחולק למשבצות. בהתחלה צבוע מספר סופי של משבצות בשחור. על המישור מונח מצולע מנייר, </w:t>
      </w:r>
      <w:r w:rsidRPr="006E7925">
        <w:rPr>
          <w:rFonts w:ascii="Times New Roman" w:hAnsi="Times New Roman" w:cs="Times New Roman"/>
          <w:sz w:val="28"/>
          <w:szCs w:val="28"/>
        </w:rPr>
        <w:t>M</w:t>
      </w:r>
      <w:r w:rsidRPr="006E7925">
        <w:rPr>
          <w:rFonts w:ascii="Times New Roman" w:hAnsi="Times New Roman" w:cs="Times New Roman"/>
          <w:sz w:val="28"/>
          <w:szCs w:val="28"/>
          <w:rtl/>
        </w:rPr>
        <w:t xml:space="preserve">, שמורכב ממשבצות; יש בו יותר ממשבצת אחת והוא מונח על המישור לפי קווי המשבצות. מותר להזיז את </w:t>
      </w:r>
      <w:r w:rsidRPr="006E7925">
        <w:rPr>
          <w:rFonts w:ascii="Times New Roman" w:hAnsi="Times New Roman" w:cs="Times New Roman"/>
          <w:sz w:val="28"/>
          <w:szCs w:val="28"/>
        </w:rPr>
        <w:t>M</w:t>
      </w:r>
      <w:r w:rsidRPr="006E7925">
        <w:rPr>
          <w:rFonts w:ascii="Times New Roman" w:hAnsi="Times New Roman" w:cs="Times New Roman"/>
          <w:sz w:val="28"/>
          <w:szCs w:val="28"/>
          <w:rtl/>
        </w:rPr>
        <w:t xml:space="preserve"> מבלי לסובב, בכל מרחק לכל כיוון, כך שגם אחרי ההזזה הוא יהיה מונח לפי המשבצות. אם, לאחר הזזה מסוימת, </w:t>
      </w:r>
      <w:r w:rsidRPr="006E7925">
        <w:rPr>
          <w:rFonts w:ascii="Times New Roman" w:hAnsi="Times New Roman" w:cs="Times New Roman"/>
          <w:sz w:val="28"/>
          <w:szCs w:val="28"/>
        </w:rPr>
        <w:t>M</w:t>
      </w:r>
      <w:r w:rsidRPr="006E7925">
        <w:rPr>
          <w:rFonts w:ascii="Times New Roman" w:hAnsi="Times New Roman" w:cs="Times New Roman"/>
          <w:sz w:val="28"/>
          <w:szCs w:val="28"/>
          <w:rtl/>
        </w:rPr>
        <w:t xml:space="preserve"> מכסה משבצות שבדיוק אחת מהן לבנה, משבצת זו נצבעת בשחור. הראו כי קיימת משבצת לבנה שאף פעם לא תיצבע בשחור, לא משנה איך יזיזו את </w:t>
      </w:r>
      <w:r w:rsidRPr="006E7925">
        <w:rPr>
          <w:rFonts w:ascii="Times New Roman" w:hAnsi="Times New Roman" w:cs="Times New Roman"/>
          <w:sz w:val="28"/>
          <w:szCs w:val="28"/>
        </w:rPr>
        <w:t>M</w:t>
      </w:r>
      <w:r w:rsidRPr="006E7925">
        <w:rPr>
          <w:rFonts w:ascii="Times New Roman" w:hAnsi="Times New Roman" w:cs="Times New Roman"/>
          <w:sz w:val="28"/>
          <w:szCs w:val="28"/>
          <w:rtl/>
        </w:rPr>
        <w:t>.</w:t>
      </w:r>
    </w:p>
    <w:p w:rsidR="006E7925" w:rsidRDefault="006E7925" w:rsidP="006E7925">
      <w:pPr>
        <w:bidi/>
        <w:spacing w:line="240" w:lineRule="auto"/>
        <w:jc w:val="both"/>
        <w:rPr>
          <w:rFonts w:ascii="Times New Roman" w:hAnsi="Times New Roman" w:cs="Times New Roman" w:hint="cs"/>
          <w:sz w:val="28"/>
          <w:szCs w:val="28"/>
          <w:rtl/>
        </w:rPr>
      </w:pPr>
      <w:r w:rsidRPr="009A0E43">
        <w:rPr>
          <w:rFonts w:ascii="Times New Roman" w:hAnsi="Times New Roman" w:cs="Times New Roman" w:hint="cs"/>
          <w:b/>
          <w:bCs/>
          <w:sz w:val="28"/>
          <w:szCs w:val="28"/>
          <w:rtl/>
        </w:rPr>
        <w:t>פתרון.</w:t>
      </w:r>
      <w:r>
        <w:rPr>
          <w:rFonts w:ascii="Times New Roman" w:hAnsi="Times New Roman" w:cs="Times New Roman" w:hint="cs"/>
          <w:sz w:val="28"/>
          <w:szCs w:val="28"/>
          <w:rtl/>
        </w:rPr>
        <w:t xml:space="preserve"> נסמן מרכזי משבצות של המצולע של דניאל, וניקח </w:t>
      </w:r>
      <w:r w:rsidRPr="006E7925">
        <w:rPr>
          <w:rFonts w:ascii="Times New Roman" w:hAnsi="Times New Roman" w:cs="Times New Roman" w:hint="cs"/>
          <w:b/>
          <w:bCs/>
          <w:sz w:val="28"/>
          <w:szCs w:val="28"/>
          <w:rtl/>
        </w:rPr>
        <w:t>קמו</w:t>
      </w:r>
      <w:r>
        <w:rPr>
          <w:rFonts w:ascii="Times New Roman" w:hAnsi="Times New Roman" w:cs="Times New Roman" w:hint="cs"/>
          <w:b/>
          <w:bCs/>
          <w:sz w:val="28"/>
          <w:szCs w:val="28"/>
          <w:rtl/>
        </w:rPr>
        <w:t>ֹ</w:t>
      </w:r>
      <w:r w:rsidRPr="006E7925">
        <w:rPr>
          <w:rFonts w:ascii="Times New Roman" w:hAnsi="Times New Roman" w:cs="Times New Roman" w:hint="cs"/>
          <w:b/>
          <w:bCs/>
          <w:sz w:val="28"/>
          <w:szCs w:val="28"/>
          <w:rtl/>
        </w:rPr>
        <w:t>ר</w:t>
      </w:r>
      <w:r>
        <w:rPr>
          <w:rFonts w:ascii="Times New Roman" w:hAnsi="Times New Roman" w:cs="Times New Roman" w:hint="cs"/>
          <w:sz w:val="28"/>
          <w:szCs w:val="28"/>
          <w:rtl/>
        </w:rPr>
        <w:t xml:space="preserve"> של המרכזים האלה </w:t>
      </w:r>
      <w:r>
        <w:rPr>
          <w:rFonts w:ascii="Times New Roman" w:hAnsi="Times New Roman" w:cs="Times New Roman"/>
          <w:sz w:val="28"/>
          <w:szCs w:val="28"/>
          <w:rtl/>
        </w:rPr>
        <w:t>–</w:t>
      </w:r>
      <w:r>
        <w:rPr>
          <w:rFonts w:ascii="Times New Roman" w:hAnsi="Times New Roman" w:cs="Times New Roman" w:hint="cs"/>
          <w:sz w:val="28"/>
          <w:szCs w:val="28"/>
          <w:rtl/>
        </w:rPr>
        <w:t xml:space="preserve"> המצולע הקמוּר הקטן ביותר שמכיל את כולם.</w:t>
      </w:r>
    </w:p>
    <w:p w:rsidR="006E7925" w:rsidRDefault="009A0E43" w:rsidP="009A0E43">
      <w:pPr>
        <w:bidi/>
        <w:spacing w:line="240" w:lineRule="auto"/>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נסובב את הראש כך שעבורנו אחת מהצלעות של בקמור תהיה אופקית, וכל הקמור יהיה מעלייה. </w:t>
      </w:r>
    </w:p>
    <w:p w:rsidR="006E7925" w:rsidRPr="006E7925" w:rsidRDefault="009A0E43" w:rsidP="006E7925">
      <w:pPr>
        <w:bidi/>
        <w:spacing w:line="240" w:lineRule="auto"/>
        <w:jc w:val="both"/>
        <w:rPr>
          <w:rFonts w:ascii="Times New Roman" w:hAnsi="Times New Roman" w:cs="Times New Roman"/>
          <w:sz w:val="28"/>
          <w:szCs w:val="28"/>
          <w:rtl/>
        </w:rPr>
      </w:pPr>
      <w:r>
        <w:rPr>
          <w:rFonts w:ascii="Times New Roman" w:hAnsi="Times New Roman" w:cs="Times New Roman" w:hint="cs"/>
          <w:sz w:val="28"/>
          <w:szCs w:val="28"/>
          <w:rtl/>
        </w:rPr>
        <w:t>נעביר קו אופקי, שנמצא מתחת לכל הנקודות המסומנות. אנו טוענים, שלא ניתן לסמן אף משבצת מתחת לקו זה.</w:t>
      </w:r>
    </w:p>
    <w:p w:rsidR="00F77657" w:rsidRPr="006E7925" w:rsidRDefault="009A0E43" w:rsidP="009A0E43">
      <w:pPr>
        <w:bidi/>
        <w:spacing w:line="240" w:lineRule="auto"/>
        <w:jc w:val="both"/>
        <w:rPr>
          <w:rFonts w:ascii="Times New Roman" w:hAnsi="Times New Roman" w:cs="Times New Roman"/>
          <w:sz w:val="28"/>
          <w:szCs w:val="28"/>
        </w:rPr>
      </w:pPr>
      <w:r>
        <w:rPr>
          <w:rFonts w:ascii="Times New Roman" w:hAnsi="Times New Roman" w:cs="Times New Roman" w:hint="cs"/>
          <w:sz w:val="28"/>
          <w:szCs w:val="28"/>
          <w:rtl/>
        </w:rPr>
        <w:t>אכן, בפעם הראשונה שנסמן משבצת מתחת לקו זה, חייבת להיות משבצת נוספת שהיא כבר מסומנת שהיא באותו גובה או מתחתיה (לפי נקודת מבט המסובבת שלנו) ולכן זו לא המשבצת הראשונה שמסמנים מתחת לקו זה</w:t>
      </w:r>
      <w:r w:rsidR="00DB4DFB" w:rsidRPr="006E7925">
        <w:rPr>
          <w:rFonts w:ascii="Times New Roman" w:hAnsi="Times New Roman" w:cs="Times New Roman"/>
          <w:sz w:val="28"/>
          <w:szCs w:val="28"/>
          <w:rtl/>
        </w:rPr>
        <w:t>.</w:t>
      </w:r>
    </w:p>
    <w:sectPr w:rsidR="00F77657" w:rsidRPr="006E7925"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282B"/>
    <w:rsid w:val="00004F54"/>
    <w:rsid w:val="00026019"/>
    <w:rsid w:val="000E7F74"/>
    <w:rsid w:val="00100E89"/>
    <w:rsid w:val="001708FC"/>
    <w:rsid w:val="001F5CB9"/>
    <w:rsid w:val="00211424"/>
    <w:rsid w:val="0023724F"/>
    <w:rsid w:val="002D47E9"/>
    <w:rsid w:val="002E1C5F"/>
    <w:rsid w:val="002E3B79"/>
    <w:rsid w:val="00331462"/>
    <w:rsid w:val="00400EAF"/>
    <w:rsid w:val="0043212B"/>
    <w:rsid w:val="00453147"/>
    <w:rsid w:val="004808D6"/>
    <w:rsid w:val="004B0873"/>
    <w:rsid w:val="004B1064"/>
    <w:rsid w:val="004D0410"/>
    <w:rsid w:val="004D721D"/>
    <w:rsid w:val="004F65EA"/>
    <w:rsid w:val="00574973"/>
    <w:rsid w:val="00584F0D"/>
    <w:rsid w:val="005B1899"/>
    <w:rsid w:val="005F27EB"/>
    <w:rsid w:val="00631AAD"/>
    <w:rsid w:val="00635CFB"/>
    <w:rsid w:val="00643B9E"/>
    <w:rsid w:val="0065286C"/>
    <w:rsid w:val="006E1F19"/>
    <w:rsid w:val="006E7925"/>
    <w:rsid w:val="00725EBE"/>
    <w:rsid w:val="007370F8"/>
    <w:rsid w:val="0075472F"/>
    <w:rsid w:val="0079450E"/>
    <w:rsid w:val="007D57BF"/>
    <w:rsid w:val="007E1131"/>
    <w:rsid w:val="008B118F"/>
    <w:rsid w:val="008B5EA1"/>
    <w:rsid w:val="008D24AF"/>
    <w:rsid w:val="008F282B"/>
    <w:rsid w:val="0092273F"/>
    <w:rsid w:val="00932007"/>
    <w:rsid w:val="00971BD0"/>
    <w:rsid w:val="009A0E43"/>
    <w:rsid w:val="00A42703"/>
    <w:rsid w:val="00A60042"/>
    <w:rsid w:val="00AA6B1F"/>
    <w:rsid w:val="00B5734A"/>
    <w:rsid w:val="00B577FC"/>
    <w:rsid w:val="00B714FA"/>
    <w:rsid w:val="00B76F12"/>
    <w:rsid w:val="00BF5467"/>
    <w:rsid w:val="00C4037C"/>
    <w:rsid w:val="00C4653E"/>
    <w:rsid w:val="00CC55FF"/>
    <w:rsid w:val="00CD66B4"/>
    <w:rsid w:val="00D00F45"/>
    <w:rsid w:val="00D2446E"/>
    <w:rsid w:val="00D47602"/>
    <w:rsid w:val="00DA6D89"/>
    <w:rsid w:val="00DB4DFB"/>
    <w:rsid w:val="00E475C7"/>
    <w:rsid w:val="00E547C2"/>
    <w:rsid w:val="00EC2671"/>
    <w:rsid w:val="00F4232F"/>
    <w:rsid w:val="00F762A8"/>
    <w:rsid w:val="00F77657"/>
    <w:rsid w:val="00F82247"/>
    <w:rsid w:val="00FA2F2C"/>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174</Words>
  <Characters>741</Characters>
  <Application>Microsoft Office Word</Application>
  <DocSecurity>0</DocSecurity>
  <Lines>23</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23</cp:revision>
  <dcterms:created xsi:type="dcterms:W3CDTF">2016-03-08T13:17:00Z</dcterms:created>
  <dcterms:modified xsi:type="dcterms:W3CDTF">2018-11-22T14:45:00Z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