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08" w:rsidRPr="00DB1366" w:rsidRDefault="00181508" w:rsidP="00181508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DB1366">
        <w:rPr>
          <w:rFonts w:ascii="Times New Roman" w:hAnsi="Times New Roman" w:cs="Times New Roman" w:hint="cs"/>
          <w:b/>
          <w:bCs/>
          <w:sz w:val="28"/>
          <w:szCs w:val="28"/>
          <w:rtl/>
        </w:rPr>
        <w:t>3.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בהינתן רשימה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סופית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של מספרים חיוביים, ניתן ליצור סדרה באופן הבא: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9.5pt" o:ole="">
            <v:imagedata r:id="rId5" o:title=""/>
          </v:shape>
          <o:OLEObject Type="Embed" ProgID="Equation.DSMT4" ShapeID="_x0000_i1025" DrawAspect="Content" ObjectID="_1553768763" r:id="rId6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זה הסכום של המספרים הנתונים,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26" type="#_x0000_t75" style="width:15pt;height:19.5pt" o:ole="">
            <v:imagedata r:id="rId7" o:title=""/>
          </v:shape>
          <o:OLEObject Type="Embed" ProgID="Equation.DSMT4" ShapeID="_x0000_i1026" DrawAspect="Content" ObjectID="_1553768764" r:id="rId8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זה סכום ריבועי המספרים,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27" type="#_x0000_t75" style="width:13.5pt;height:19.5pt" o:ole="">
            <v:imagedata r:id="rId9" o:title=""/>
          </v:shape>
          <o:OLEObject Type="Embed" ProgID="Equation.DSMT4" ShapeID="_x0000_i1027" DrawAspect="Content" ObjectID="_1553768765" r:id="rId10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זה סכום החזקות השלישיות וכך הלאה. </w:t>
      </w:r>
    </w:p>
    <w:p w:rsidR="00181508" w:rsidRPr="00DB1366" w:rsidRDefault="00181508" w:rsidP="00181508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DB1366">
        <w:rPr>
          <w:rFonts w:ascii="Times New Roman" w:hAnsi="Times New Roman" w:cs="Times New Roman" w:hint="cs"/>
          <w:b/>
          <w:bCs/>
          <w:sz w:val="28"/>
          <w:szCs w:val="28"/>
          <w:rtl/>
        </w:rPr>
        <w:t>א.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האם יתכן שעד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28" type="#_x0000_t75" style="width:15pt;height:19.5pt" o:ole="">
            <v:imagedata r:id="rId11" o:title=""/>
          </v:shape>
          <o:OLEObject Type="Embed" ProgID="Equation.DSMT4" ShapeID="_x0000_i1028" DrawAspect="Content" ObjectID="_1553768766" r:id="rId12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הסדרה יורדת (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340" w:dyaOrig="380">
          <v:shape id="_x0000_i1029" type="#_x0000_t75" style="width:117pt;height:19.5pt" o:ole="">
            <v:imagedata r:id="rId13" o:title=""/>
          </v:shape>
          <o:OLEObject Type="Embed" ProgID="Equation.DSMT4" ShapeID="_x0000_i1029" DrawAspect="Content" ObjectID="_1553768767" r:id="rId14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) והחל מ-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30" type="#_x0000_t75" style="width:15pt;height:19.5pt" o:ole="">
            <v:imagedata r:id="rId11" o:title=""/>
          </v:shape>
          <o:OLEObject Type="Embed" ProgID="Equation.DSMT4" ShapeID="_x0000_i1030" DrawAspect="Content" ObjectID="_1553768768" r:id="rId15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הסדרה עולה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299" w:dyaOrig="380">
          <v:shape id="_x0000_i1031" type="#_x0000_t75" style="width:115.5pt;height:19.5pt" o:ole="">
            <v:imagedata r:id="rId16" o:title=""/>
          </v:shape>
          <o:OLEObject Type="Embed" ProgID="Equation.DSMT4" ShapeID="_x0000_i1031" DrawAspect="Content" ObjectID="_1553768769" r:id="rId17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181508" w:rsidRPr="00DB1366" w:rsidRDefault="00181508" w:rsidP="00181508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366">
        <w:rPr>
          <w:rFonts w:ascii="Times New Roman" w:hAnsi="Times New Roman" w:cs="Times New Roman" w:hint="cs"/>
          <w:b/>
          <w:bCs/>
          <w:sz w:val="28"/>
          <w:szCs w:val="28"/>
          <w:rtl/>
        </w:rPr>
        <w:t>ב.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האם יתכן שעד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32" type="#_x0000_t75" style="width:15pt;height:19.5pt" o:ole="">
            <v:imagedata r:id="rId11" o:title=""/>
          </v:shape>
          <o:OLEObject Type="Embed" ProgID="Equation.DSMT4" ShapeID="_x0000_i1032" DrawAspect="Content" ObjectID="_1553768770" r:id="rId18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הסדרה עולה (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320" w:dyaOrig="380">
          <v:shape id="_x0000_i1033" type="#_x0000_t75" style="width:116.25pt;height:19.5pt" o:ole="">
            <v:imagedata r:id="rId19" o:title=""/>
          </v:shape>
          <o:OLEObject Type="Embed" ProgID="Equation.DSMT4" ShapeID="_x0000_i1033" DrawAspect="Content" ObjectID="_1553768771" r:id="rId20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) והחל מ-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34" type="#_x0000_t75" style="width:15pt;height:19.5pt" o:ole="">
            <v:imagedata r:id="rId11" o:title=""/>
          </v:shape>
          <o:OLEObject Type="Embed" ProgID="Equation.DSMT4" ShapeID="_x0000_i1034" DrawAspect="Content" ObjectID="_1553768772" r:id="rId21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הסדרה יורדת </w:t>
      </w:r>
      <w:r w:rsidRPr="00DB1366">
        <w:rPr>
          <w:rFonts w:ascii="Times New Roman" w:hAnsi="Times New Roman" w:cs="Times New Roman"/>
          <w:position w:val="-12"/>
          <w:sz w:val="28"/>
          <w:szCs w:val="28"/>
        </w:rPr>
        <w:object w:dxaOrig="2320" w:dyaOrig="380">
          <v:shape id="_x0000_i1035" type="#_x0000_t75" style="width:116.25pt;height:19.5pt" o:ole="">
            <v:imagedata r:id="rId22" o:title=""/>
          </v:shape>
          <o:OLEObject Type="Embed" ProgID="Equation.DSMT4" ShapeID="_x0000_i1035" DrawAspect="Content" ObjectID="_1553768773" r:id="rId23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CD66B4" w:rsidRPr="00181508" w:rsidRDefault="00CD66B4" w:rsidP="00181508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</w:rPr>
      </w:pPr>
    </w:p>
    <w:p w:rsidR="00635CFB" w:rsidRPr="00932007" w:rsidRDefault="00635CFB" w:rsidP="00423752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932007">
        <w:rPr>
          <w:rFonts w:ascii="Times New Roman" w:hAnsi="Times New Roman" w:cs="Times New Roman" w:hint="cs"/>
          <w:sz w:val="28"/>
          <w:szCs w:val="28"/>
          <w:rtl/>
        </w:rPr>
        <w:t>תשובה.</w:t>
      </w:r>
      <w:r w:rsidR="0042375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81508">
        <w:rPr>
          <w:rFonts w:ascii="Times New Roman" w:hAnsi="Times New Roman" w:cs="Times New Roman" w:hint="cs"/>
          <w:sz w:val="28"/>
          <w:szCs w:val="28"/>
          <w:rtl/>
        </w:rPr>
        <w:t>א</w:t>
      </w:r>
      <w:r w:rsidR="004B0873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181508">
        <w:rPr>
          <w:rFonts w:ascii="Times New Roman" w:hAnsi="Times New Roman" w:cs="Times New Roman" w:hint="cs"/>
          <w:sz w:val="28"/>
          <w:szCs w:val="28"/>
          <w:rtl/>
        </w:rPr>
        <w:t xml:space="preserve"> כן. ב. לא. </w:t>
      </w:r>
    </w:p>
    <w:p w:rsidR="00F92F5A" w:rsidRDefault="00635CFB" w:rsidP="00F92F5A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F92F5A" w:rsidRPr="00932909">
        <w:rPr>
          <w:rFonts w:ascii="Times New Roman" w:hAnsi="Times New Roman" w:cs="Times New Roman" w:hint="cs"/>
          <w:b/>
          <w:bCs/>
          <w:sz w:val="28"/>
          <w:szCs w:val="28"/>
          <w:rtl/>
        </w:rPr>
        <w:t>א.</w:t>
      </w:r>
      <w:r w:rsidR="00F92F5A">
        <w:rPr>
          <w:rFonts w:ascii="Times New Roman" w:hAnsi="Times New Roman" w:cs="Times New Roman" w:hint="cs"/>
          <w:sz w:val="28"/>
          <w:szCs w:val="28"/>
          <w:rtl/>
        </w:rPr>
        <w:t xml:space="preserve"> נשתמש בשני מספרים בלבד. המספר הראשון יהיה </w:t>
      </w:r>
      <w:r w:rsidR="00F92F5A" w:rsidRPr="00F92F5A">
        <w:rPr>
          <w:rFonts w:ascii="Times New Roman" w:hAnsi="Times New Roman" w:cs="Times New Roman"/>
          <w:position w:val="-6"/>
          <w:sz w:val="28"/>
          <w:szCs w:val="28"/>
        </w:rPr>
        <w:object w:dxaOrig="420" w:dyaOrig="300">
          <v:shape id="_x0000_i1036" type="#_x0000_t75" style="width:21pt;height:15pt" o:ole="">
            <v:imagedata r:id="rId24" o:title=""/>
          </v:shape>
          <o:OLEObject Type="Embed" ProgID="Equation.DSMT4" ShapeID="_x0000_i1036" DrawAspect="Content" ObjectID="_1553768774" r:id="rId25"/>
        </w:object>
      </w:r>
      <w:r w:rsidR="00F92F5A">
        <w:rPr>
          <w:rFonts w:ascii="Times New Roman" w:hAnsi="Times New Roman" w:cs="Times New Roman" w:hint="cs"/>
          <w:sz w:val="28"/>
          <w:szCs w:val="28"/>
          <w:rtl/>
        </w:rPr>
        <w:t xml:space="preserve">, והמספר השני יהיה </w:t>
      </w:r>
      <w:r w:rsidR="00F92F5A" w:rsidRPr="00F92F5A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37" type="#_x0000_t75" style="width:29.25pt;height:15pt" o:ole="">
            <v:imagedata r:id="rId26" o:title=""/>
          </v:shape>
          <o:OLEObject Type="Embed" ProgID="Equation.DSMT4" ShapeID="_x0000_i1037" DrawAspect="Content" ObjectID="_1553768775" r:id="rId27"/>
        </w:object>
      </w:r>
      <w:r w:rsidR="00F92F5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92F5A">
        <w:rPr>
          <w:rFonts w:ascii="Times New Roman" w:hAnsi="Times New Roman" w:cs="Times New Roman" w:hint="cs"/>
          <w:sz w:val="28"/>
          <w:szCs w:val="28"/>
          <w:rtl/>
        </w:rPr>
        <w:t>כאשר</w:t>
      </w:r>
      <w:r w:rsidR="00F92F5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92F5A" w:rsidRPr="00F92F5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8" type="#_x0000_t75" style="width:11.25pt;height:12pt" o:ole="">
            <v:imagedata r:id="rId28" o:title=""/>
          </v:shape>
          <o:OLEObject Type="Embed" ProgID="Equation.DSMT4" ShapeID="_x0000_i1038" DrawAspect="Content" ObjectID="_1553768776" r:id="rId29"/>
        </w:object>
      </w:r>
      <w:r w:rsidR="00F92F5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92F5A">
        <w:rPr>
          <w:rFonts w:ascii="Times New Roman" w:hAnsi="Times New Roman" w:cs="Times New Roman" w:hint="cs"/>
          <w:sz w:val="28"/>
          <w:szCs w:val="28"/>
          <w:rtl/>
        </w:rPr>
        <w:t xml:space="preserve">הוא מספר חיובי. </w:t>
      </w:r>
    </w:p>
    <w:p w:rsidR="00F92F5A" w:rsidRDefault="00F92F5A" w:rsidP="00F92F5A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3E1E58" w:rsidRDefault="003E1E58" w:rsidP="003E1E5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נגדיר 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3140" w:dyaOrig="420">
          <v:shape id="_x0000_i1039" type="#_x0000_t75" style="width:156.75pt;height:21pt" o:ole="">
            <v:imagedata r:id="rId30" o:title=""/>
          </v:shape>
          <o:OLEObject Type="Embed" ProgID="Equation.DSMT4" ShapeID="_x0000_i1039" DrawAspect="Content" ObjectID="_1553768777" r:id="rId3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3E1E58">
        <w:rPr>
          <w:rFonts w:ascii="Times New Roman" w:hAnsi="Times New Roman" w:cs="Times New Roman"/>
          <w:position w:val="-14"/>
          <w:sz w:val="28"/>
          <w:szCs w:val="28"/>
        </w:rPr>
        <w:object w:dxaOrig="4080" w:dyaOrig="480">
          <v:shape id="_x0000_i1040" type="#_x0000_t75" style="width:204pt;height:24pt" o:ole="">
            <v:imagedata r:id="rId32" o:title=""/>
          </v:shape>
          <o:OLEObject Type="Embed" ProgID="Equation.DSMT4" ShapeID="_x0000_i1040" DrawAspect="Content" ObjectID="_1553768778" r:id="rId3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3E1E58" w:rsidRDefault="003E1E58" w:rsidP="003E1E5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אז ברור ש-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41" type="#_x0000_t75" style="width:15pt;height:18.75pt" o:ole="">
            <v:imagedata r:id="rId34" o:title=""/>
          </v:shape>
          <o:OLEObject Type="Embed" ProgID="Equation.DSMT4" ShapeID="_x0000_i1041" DrawAspect="Content" ObjectID="_1553768779" r:id="rId3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יורד ו-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42" type="#_x0000_t75" style="width:17.25pt;height:18.75pt" o:ole="">
            <v:imagedata r:id="rId36" o:title=""/>
          </v:shape>
          <o:OLEObject Type="Embed" ProgID="Equation.DSMT4" ShapeID="_x0000_i1042" DrawAspect="Content" ObjectID="_1553768780" r:id="rId3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עולה ככל ש-</w:t>
      </w:r>
      <w:r w:rsidRPr="003E1E58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3" type="#_x0000_t75" style="width:11.25pt;height:12pt" o:ole="">
            <v:imagedata r:id="rId38" o:title=""/>
          </v:shape>
          <o:OLEObject Type="Embed" ProgID="Equation.DSMT4" ShapeID="_x0000_i1043" DrawAspect="Content" ObjectID="_1553768781" r:id="rId3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עולה. לפי הגדרה </w:t>
      </w:r>
      <w:r w:rsidRPr="003E1E58">
        <w:rPr>
          <w:rFonts w:ascii="Times New Roman" w:hAnsi="Times New Roman" w:cs="Times New Roman"/>
          <w:position w:val="-14"/>
          <w:sz w:val="28"/>
          <w:szCs w:val="28"/>
        </w:rPr>
        <w:object w:dxaOrig="2120" w:dyaOrig="480">
          <v:shape id="_x0000_i1044" type="#_x0000_t75" style="width:105.75pt;height:24pt" o:ole="">
            <v:imagedata r:id="rId40" o:title=""/>
          </v:shape>
          <o:OLEObject Type="Embed" ProgID="Equation.DSMT4" ShapeID="_x0000_i1044" DrawAspect="Content" ObjectID="_1553768782" r:id="rId4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לכל </w:t>
      </w:r>
      <w:r w:rsidRPr="003E1E58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5" type="#_x0000_t75" style="width:11.25pt;height:12pt" o:ole="">
            <v:imagedata r:id="rId42" o:title=""/>
          </v:shape>
          <o:OLEObject Type="Embed" ProgID="Equation.DSMT4" ShapeID="_x0000_i1045" DrawAspect="Content" ObjectID="_1553768783" r:id="rId4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מתקיים 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2040" w:dyaOrig="380">
          <v:shape id="_x0000_i1046" type="#_x0000_t75" style="width:102pt;height:18.75pt" o:ole="">
            <v:imagedata r:id="rId44" o:title=""/>
          </v:shape>
          <o:OLEObject Type="Embed" ProgID="Equation.DSMT4" ShapeID="_x0000_i1046" DrawAspect="Content" ObjectID="_1553768784" r:id="rId4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כלומר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2040" w:dyaOrig="380">
          <v:shape id="_x0000_i1047" type="#_x0000_t75" style="width:102pt;height:18.75pt" o:ole="">
            <v:imagedata r:id="rId44" o:title=""/>
          </v:shape>
          <o:OLEObject Type="Embed" ProgID="Equation.DSMT4" ShapeID="_x0000_i1047" DrawAspect="Content" ObjectID="_1553768785" r:id="rId4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יורד, ולכן מספיק לבחור כזה </w:t>
      </w:r>
      <w:r w:rsidRPr="003E1E58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8" type="#_x0000_t75" style="width:11.25pt;height:12pt" o:ole="">
            <v:imagedata r:id="rId47" o:title=""/>
          </v:shape>
          <o:OLEObject Type="Embed" ProgID="Equation.DSMT4" ShapeID="_x0000_i1048" DrawAspect="Content" ObjectID="_1553768786" r:id="rId4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ש-</w:t>
      </w:r>
    </w:p>
    <w:p w:rsidR="003E1E58" w:rsidRDefault="003E1E58" w:rsidP="003E1E58">
      <w:pPr>
        <w:pStyle w:val="MTDisplayEquation"/>
        <w:rPr>
          <w:rFonts w:hint="cs"/>
          <w:rtl/>
        </w:rPr>
      </w:pPr>
      <w:r>
        <w:rPr>
          <w:rtl/>
        </w:rPr>
        <w:tab/>
      </w:r>
      <w:r w:rsidRPr="003E1E58">
        <w:rPr>
          <w:position w:val="-12"/>
        </w:rPr>
        <w:object w:dxaOrig="2220" w:dyaOrig="380">
          <v:shape id="_x0000_i1049" type="#_x0000_t75" style="width:111pt;height:18.75pt" o:ole="">
            <v:imagedata r:id="rId49" o:title=""/>
          </v:shape>
          <o:OLEObject Type="Embed" ProgID="Equation.DSMT4" ShapeID="_x0000_i1049" DrawAspect="Content" ObjectID="_1553768787" r:id="rId50"/>
        </w:object>
      </w:r>
      <w:r>
        <w:rPr>
          <w:rtl/>
        </w:rPr>
        <w:t xml:space="preserve"> </w:t>
      </w:r>
    </w:p>
    <w:p w:rsidR="003E1E58" w:rsidRDefault="003E1E58" w:rsidP="00932909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רוצים שיתקיים </w:t>
      </w:r>
      <w:r w:rsidRPr="003E1E58">
        <w:rPr>
          <w:rFonts w:ascii="Times New Roman" w:hAnsi="Times New Roman" w:cs="Times New Roman"/>
          <w:position w:val="-12"/>
          <w:sz w:val="28"/>
          <w:szCs w:val="28"/>
        </w:rPr>
        <w:object w:dxaOrig="1860" w:dyaOrig="380">
          <v:shape id="_x0000_i1050" type="#_x0000_t75" style="width:93pt;height:18.75pt" o:ole="">
            <v:imagedata r:id="rId51" o:title=""/>
          </v:shape>
          <o:OLEObject Type="Embed" ProgID="Equation.DSMT4" ShapeID="_x0000_i1050" DrawAspect="Content" ObjectID="_1553768788" r:id="rId5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נשים לב כי  </w:t>
      </w:r>
      <w:r w:rsidR="00932909" w:rsidRPr="003E1E58">
        <w:rPr>
          <w:rFonts w:ascii="Times New Roman" w:hAnsi="Times New Roman" w:cs="Times New Roman"/>
          <w:position w:val="-14"/>
          <w:sz w:val="28"/>
          <w:szCs w:val="28"/>
        </w:rPr>
        <w:object w:dxaOrig="1740" w:dyaOrig="480">
          <v:shape id="_x0000_i1051" type="#_x0000_t75" style="width:87pt;height:24pt" o:ole="">
            <v:imagedata r:id="rId53" o:title=""/>
          </v:shape>
          <o:OLEObject Type="Embed" ProgID="Equation.DSMT4" ShapeID="_x0000_i1051" DrawAspect="Content" ObjectID="_1553768789" r:id="rId54"/>
        </w:objec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 הוא עולה מונוטונית כאשר </w:t>
      </w:r>
      <w:r w:rsidR="00932909" w:rsidRPr="00932909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2" type="#_x0000_t75" style="width:11.25pt;height:12pt" o:ole="">
            <v:imagedata r:id="rId55" o:title=""/>
          </v:shape>
          <o:OLEObject Type="Embed" ProgID="Equation.DSMT4" ShapeID="_x0000_i1052" DrawAspect="Content" ObjectID="_1553768790" r:id="rId56"/>
        </w:object>
      </w:r>
      <w:r w:rsidR="0093290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עולה. אם נציב </w:t>
      </w:r>
      <w:r w:rsidR="00932909" w:rsidRPr="00932909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53" type="#_x0000_t75" style="width:30.75pt;height:15pt" o:ole="">
            <v:imagedata r:id="rId57" o:title=""/>
          </v:shape>
          <o:OLEObject Type="Embed" ProgID="Equation.DSMT4" ShapeID="_x0000_i1053" DrawAspect="Content" ObjectID="_1553768791" r:id="rId58"/>
        </w:object>
      </w:r>
      <w:r w:rsidR="0093290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נקבל </w:t>
      </w:r>
      <w:r w:rsidR="00932909" w:rsidRPr="00932909">
        <w:rPr>
          <w:rFonts w:ascii="Times New Roman" w:hAnsi="Times New Roman" w:cs="Times New Roman"/>
          <w:position w:val="-12"/>
          <w:sz w:val="28"/>
          <w:szCs w:val="28"/>
        </w:rPr>
        <w:object w:dxaOrig="780" w:dyaOrig="380">
          <v:shape id="_x0000_i1054" type="#_x0000_t75" style="width:39pt;height:18.75pt" o:ole="">
            <v:imagedata r:id="rId59" o:title=""/>
          </v:shape>
          <o:OLEObject Type="Embed" ProgID="Equation.DSMT4" ShapeID="_x0000_i1054" DrawAspect="Content" ObjectID="_1553768792" r:id="rId60"/>
        </w:objec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; אם מציב </w:t>
      </w:r>
      <w:r w:rsidR="00932909" w:rsidRPr="00932909">
        <w:rPr>
          <w:rFonts w:ascii="Times New Roman" w:hAnsi="Times New Roman" w:cs="Times New Roman"/>
          <w:position w:val="-6"/>
          <w:sz w:val="28"/>
          <w:szCs w:val="28"/>
        </w:rPr>
        <w:object w:dxaOrig="880" w:dyaOrig="300">
          <v:shape id="_x0000_i1055" type="#_x0000_t75" style="width:44.25pt;height:15pt" o:ole="">
            <v:imagedata r:id="rId61" o:title=""/>
          </v:shape>
          <o:OLEObject Type="Embed" ProgID="Equation.DSMT4" ShapeID="_x0000_i1055" DrawAspect="Content" ObjectID="_1553768793" r:id="rId62"/>
        </w:object>
      </w:r>
      <w:r w:rsidR="0093290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המספר </w:t>
      </w:r>
      <w:r w:rsidR="00932909" w:rsidRPr="00932909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56" type="#_x0000_t75" style="width:17.25pt;height:18.75pt" o:ole="">
            <v:imagedata r:id="rId63" o:title=""/>
          </v:shape>
          <o:OLEObject Type="Embed" ProgID="Equation.DSMT4" ShapeID="_x0000_i1056" DrawAspect="Content" ObjectID="_1553768794" r:id="rId64"/>
        </w:objec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 יהיה 11-ספרתי, לכן אפשר לקבל גם כל מספר בין 0 ל-1 עבור </w:t>
      </w:r>
      <w:r w:rsidR="00932909" w:rsidRPr="00932909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7" type="#_x0000_t75" style="width:11.25pt;height:12pt" o:ole="">
            <v:imagedata r:id="rId55" o:title=""/>
          </v:shape>
          <o:OLEObject Type="Embed" ProgID="Equation.DSMT4" ShapeID="_x0000_i1057" DrawAspect="Content" ObjectID="_1553768795" r:id="rId65"/>
        </w:objec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 כלשהו באמצע. מכיוון ש-</w:t>
      </w:r>
      <w:r w:rsidR="00932909" w:rsidRPr="00932909">
        <w:rPr>
          <w:rFonts w:ascii="Times New Roman" w:hAnsi="Times New Roman" w:cs="Times New Roman"/>
          <w:position w:val="-12"/>
          <w:sz w:val="28"/>
          <w:szCs w:val="28"/>
        </w:rPr>
        <w:object w:dxaOrig="820" w:dyaOrig="380">
          <v:shape id="_x0000_i1058" type="#_x0000_t75" style="width:41.25pt;height:18.75pt" o:ole="">
            <v:imagedata r:id="rId66" o:title=""/>
          </v:shape>
          <o:OLEObject Type="Embed" ProgID="Equation.DSMT4" ShapeID="_x0000_i1058" DrawAspect="Content" ObjectID="_1553768796" r:id="rId67"/>
        </w:object>
      </w:r>
      <w:r w:rsidR="0093290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ניתן לבחור כזה </w:t>
      </w:r>
      <w:r w:rsidR="00932909" w:rsidRPr="00932909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9" type="#_x0000_t75" style="width:11.25pt;height:12pt" o:ole="">
            <v:imagedata r:id="rId68" o:title=""/>
          </v:shape>
          <o:OLEObject Type="Embed" ProgID="Equation.DSMT4" ShapeID="_x0000_i1059" DrawAspect="Content" ObjectID="_1553768797" r:id="rId69"/>
        </w:object>
      </w:r>
      <w:r w:rsidR="0093290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>כך ש-</w:t>
      </w:r>
      <w:r w:rsidR="00932909" w:rsidRPr="00932909">
        <w:rPr>
          <w:rFonts w:ascii="Times New Roman" w:hAnsi="Times New Roman" w:cs="Times New Roman"/>
          <w:position w:val="-12"/>
          <w:sz w:val="28"/>
          <w:szCs w:val="28"/>
        </w:rPr>
        <w:object w:dxaOrig="1380" w:dyaOrig="380">
          <v:shape id="_x0000_i1060" type="#_x0000_t75" style="width:69pt;height:18.75pt" o:ole="">
            <v:imagedata r:id="rId70" o:title=""/>
          </v:shape>
          <o:OLEObject Type="Embed" ProgID="Equation.DSMT4" ShapeID="_x0000_i1060" DrawAspect="Content" ObjectID="_1553768798" r:id="rId71"/>
        </w:objec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, ואז גם </w:t>
      </w:r>
      <w:r w:rsidR="00932909" w:rsidRPr="00932909">
        <w:rPr>
          <w:rFonts w:ascii="Times New Roman" w:hAnsi="Times New Roman" w:cs="Times New Roman"/>
          <w:position w:val="-12"/>
          <w:sz w:val="28"/>
          <w:szCs w:val="28"/>
        </w:rPr>
        <w:object w:dxaOrig="1420" w:dyaOrig="380">
          <v:shape id="_x0000_i1061" type="#_x0000_t75" style="width:71.25pt;height:18.75pt" o:ole="">
            <v:imagedata r:id="rId72" o:title=""/>
          </v:shape>
          <o:OLEObject Type="Embed" ProgID="Equation.DSMT4" ShapeID="_x0000_i1061" DrawAspect="Content" ObjectID="_1553768799" r:id="rId73"/>
        </w:objec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>, מש"ל.</w:t>
      </w:r>
      <w:r w:rsidR="00932909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3E1E58" w:rsidRDefault="003E1E58" w:rsidP="003E1E5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932007" w:rsidRDefault="00F92F5A" w:rsidP="00932909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932909">
        <w:rPr>
          <w:rFonts w:ascii="Times New Roman" w:hAnsi="Times New Roman" w:cs="Times New Roman" w:hint="cs"/>
          <w:b/>
          <w:bCs/>
          <w:sz w:val="28"/>
          <w:szCs w:val="28"/>
          <w:rtl/>
        </w:rPr>
        <w:t>ב.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נוכיח אי-שוויון פשוט: </w:t>
      </w:r>
      <w:r w:rsidR="00932909" w:rsidRPr="00932909">
        <w:rPr>
          <w:rFonts w:ascii="Times New Roman" w:hAnsi="Times New Roman" w:cs="Times New Roman"/>
          <w:position w:val="-6"/>
          <w:sz w:val="28"/>
          <w:szCs w:val="28"/>
        </w:rPr>
        <w:object w:dxaOrig="1500" w:dyaOrig="360">
          <v:shape id="_x0000_i1062" type="#_x0000_t75" style="width:75pt;height:18pt" o:ole="">
            <v:imagedata r:id="rId74" o:title=""/>
          </v:shape>
          <o:OLEObject Type="Embed" ProgID="Equation.DSMT4" ShapeID="_x0000_i1062" DrawAspect="Content" ObjectID="_1553768800" r:id="rId75"/>
        </w:object>
      </w:r>
      <w:r w:rsidR="00423752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 xml:space="preserve"> אכן </w:t>
      </w:r>
      <w:r w:rsidR="00932909" w:rsidRPr="00932909">
        <w:rPr>
          <w:rFonts w:ascii="Times New Roman" w:hAnsi="Times New Roman" w:cs="Times New Roman"/>
          <w:position w:val="-18"/>
          <w:sz w:val="28"/>
          <w:szCs w:val="28"/>
        </w:rPr>
        <w:object w:dxaOrig="3500" w:dyaOrig="520">
          <v:shape id="_x0000_i1063" type="#_x0000_t75" style="width:174.75pt;height:26.25pt" o:ole="">
            <v:imagedata r:id="rId76" o:title=""/>
          </v:shape>
          <o:OLEObject Type="Embed" ProgID="Equation.DSMT4" ShapeID="_x0000_i1063" DrawAspect="Content" ObjectID="_1553768801" r:id="rId77"/>
        </w:object>
      </w:r>
      <w:r w:rsidR="00932909">
        <w:rPr>
          <w:rFonts w:ascii="Times New Roman" w:hAnsi="Times New Roman" w:cs="Times New Roman"/>
          <w:sz w:val="28"/>
          <w:szCs w:val="28"/>
        </w:rPr>
        <w:t xml:space="preserve"> </w:t>
      </w:r>
      <w:r w:rsidR="00932909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932909" w:rsidRPr="00D2446E" w:rsidRDefault="00932909" w:rsidP="00932909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מכאן </w:t>
      </w:r>
      <w:r w:rsidRPr="00932909">
        <w:rPr>
          <w:rFonts w:ascii="Times New Roman" w:hAnsi="Times New Roman" w:cs="Times New Roman"/>
          <w:position w:val="-18"/>
          <w:sz w:val="28"/>
          <w:szCs w:val="28"/>
        </w:rPr>
        <w:object w:dxaOrig="8260" w:dyaOrig="499">
          <v:shape id="_x0000_i1064" type="#_x0000_t75" style="width:413.25pt;height:24.75pt" o:ole="">
            <v:imagedata r:id="rId78" o:title=""/>
          </v:shape>
          <o:OLEObject Type="Embed" ProgID="Equation.DSMT4" ShapeID="_x0000_i1064" DrawAspect="Content" ObjectID="_1553768802" r:id="rId7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932909" w:rsidRPr="00D2446E" w:rsidRDefault="00932909" w:rsidP="00932909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2909"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1460" w:dyaOrig="380">
          <v:shape id="_x0000_i1065" type="#_x0000_t75" style="width:72.75pt;height:18.75pt" o:ole="">
            <v:imagedata r:id="rId80" o:title=""/>
          </v:shape>
          <o:OLEObject Type="Embed" ProgID="Equation.DSMT4" ShapeID="_x0000_i1065" DrawAspect="Content" ObjectID="_1553768803" r:id="rId8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כלומר לא יתכן ש-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800" w:dyaOrig="380">
          <v:shape id="_x0000_i1066" type="#_x0000_t75" style="width:39.75pt;height:18.75pt" o:ole="">
            <v:imagedata r:id="rId82" o:title=""/>
          </v:shape>
          <o:OLEObject Type="Embed" ProgID="Equation.DSMT4" ShapeID="_x0000_i1066" DrawAspect="Content" ObjectID="_1553768804" r:id="rId8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וגם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32909">
        <w:rPr>
          <w:rFonts w:ascii="Times New Roman" w:hAnsi="Times New Roman" w:cs="Times New Roman"/>
          <w:position w:val="-12"/>
          <w:sz w:val="28"/>
          <w:szCs w:val="28"/>
        </w:rPr>
        <w:object w:dxaOrig="800" w:dyaOrig="380">
          <v:shape id="_x0000_i1067" type="#_x0000_t75" style="width:39.75pt;height:18.75pt" o:ole="">
            <v:imagedata r:id="rId84" o:title=""/>
          </v:shape>
          <o:OLEObject Type="Embed" ProgID="Equation.DSMT4" ShapeID="_x0000_i1067" DrawAspect="Content" ObjectID="_1553768805" r:id="rId8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כי סכום של שני אי-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שוויונים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אלה היה מוביל לסתירה.</w:t>
      </w:r>
    </w:p>
    <w:p w:rsidR="00AA6B1F" w:rsidRPr="00932909" w:rsidRDefault="00AA6B1F" w:rsidP="0023724F">
      <w:pPr>
        <w:bidi/>
        <w:spacing w:after="0"/>
        <w:rPr>
          <w:rFonts w:ascii="Times New Roman" w:hAnsi="Times New Roman" w:cs="Times New Roman"/>
          <w:sz w:val="28"/>
          <w:szCs w:val="28"/>
          <w:rtl/>
        </w:rPr>
      </w:pPr>
    </w:p>
    <w:p w:rsidR="00AA6B1F" w:rsidRPr="00932007" w:rsidRDefault="00AA6B1F" w:rsidP="00AA6B1F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635CFB" w:rsidRPr="00932007" w:rsidRDefault="00635CFB" w:rsidP="00CD66B4">
      <w:pPr>
        <w:bidi/>
        <w:spacing w:after="0"/>
        <w:rPr>
          <w:rFonts w:ascii="Times New Roman" w:hAnsi="Times New Roman" w:cs="Times New Roman" w:hint="cs"/>
          <w:sz w:val="28"/>
          <w:szCs w:val="28"/>
        </w:rPr>
      </w:pP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81508"/>
    <w:rsid w:val="001F5CB9"/>
    <w:rsid w:val="00211424"/>
    <w:rsid w:val="0023724F"/>
    <w:rsid w:val="002D47E9"/>
    <w:rsid w:val="002E1C5F"/>
    <w:rsid w:val="002E3B79"/>
    <w:rsid w:val="00331462"/>
    <w:rsid w:val="0035522A"/>
    <w:rsid w:val="003C27B0"/>
    <w:rsid w:val="003E1E58"/>
    <w:rsid w:val="00400EAF"/>
    <w:rsid w:val="00423752"/>
    <w:rsid w:val="004808D6"/>
    <w:rsid w:val="004B0873"/>
    <w:rsid w:val="00584F0D"/>
    <w:rsid w:val="005B1899"/>
    <w:rsid w:val="005F27EB"/>
    <w:rsid w:val="00635CFB"/>
    <w:rsid w:val="00725EBE"/>
    <w:rsid w:val="0075472F"/>
    <w:rsid w:val="007D57BF"/>
    <w:rsid w:val="007E1131"/>
    <w:rsid w:val="00801C8C"/>
    <w:rsid w:val="00853E65"/>
    <w:rsid w:val="008B118F"/>
    <w:rsid w:val="008B5EA1"/>
    <w:rsid w:val="008D24AF"/>
    <w:rsid w:val="008F282B"/>
    <w:rsid w:val="0092273F"/>
    <w:rsid w:val="00932007"/>
    <w:rsid w:val="00932909"/>
    <w:rsid w:val="00A42703"/>
    <w:rsid w:val="00A43908"/>
    <w:rsid w:val="00A60042"/>
    <w:rsid w:val="00AA6B1F"/>
    <w:rsid w:val="00B577FC"/>
    <w:rsid w:val="00B714FA"/>
    <w:rsid w:val="00B76F12"/>
    <w:rsid w:val="00CD66B4"/>
    <w:rsid w:val="00D2446E"/>
    <w:rsid w:val="00DA6D89"/>
    <w:rsid w:val="00E475C7"/>
    <w:rsid w:val="00E547C2"/>
    <w:rsid w:val="00EC2671"/>
    <w:rsid w:val="00F4232F"/>
    <w:rsid w:val="00F762A8"/>
    <w:rsid w:val="00F77657"/>
    <w:rsid w:val="00F92F5A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paragraph" w:customStyle="1" w:styleId="MTDisplayEquation">
    <w:name w:val="MTDisplayEquation"/>
    <w:basedOn w:val="a5"/>
    <w:next w:val="a"/>
    <w:link w:val="MTDisplayEquation0"/>
    <w:rsid w:val="003E1E58"/>
    <w:pPr>
      <w:tabs>
        <w:tab w:val="center" w:pos="4680"/>
        <w:tab w:val="right" w:pos="9360"/>
      </w:tabs>
      <w:bidi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3E1E58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3E1E5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332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12</cp:revision>
  <dcterms:created xsi:type="dcterms:W3CDTF">2016-03-08T13:17:00Z</dcterms:created>
  <dcterms:modified xsi:type="dcterms:W3CDTF">2017-04-15T10:11:00Z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